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0" w:rsidRDefault="00FA4520" w:rsidP="00FA4520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20" w:rsidRPr="001F25CF" w:rsidRDefault="00FA4520" w:rsidP="00FA4520">
      <w:pPr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FA4520" w:rsidRPr="00E26CB6" w:rsidRDefault="00FA4520" w:rsidP="00FA4520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FA4520" w:rsidRDefault="00FA4520" w:rsidP="00FA4520">
      <w:pPr>
        <w:jc w:val="center"/>
      </w:pPr>
      <w:r>
        <w:t>________________________________________________________________________________</w:t>
      </w:r>
    </w:p>
    <w:p w:rsidR="00FA4520" w:rsidRDefault="00FA4520" w:rsidP="00FA4520">
      <w:pPr>
        <w:jc w:val="center"/>
        <w:rPr>
          <w:b/>
          <w:sz w:val="36"/>
          <w:szCs w:val="36"/>
        </w:rPr>
      </w:pPr>
    </w:p>
    <w:p w:rsidR="00FA4520" w:rsidRPr="00611140" w:rsidRDefault="00FA4520" w:rsidP="00FA4520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E26E3C" w:rsidRDefault="00E26E3C" w:rsidP="00FA4520">
      <w:pPr>
        <w:jc w:val="center"/>
        <w:rPr>
          <w:rFonts w:ascii="Arial" w:hAnsi="Arial" w:cs="Arial"/>
          <w:sz w:val="28"/>
          <w:szCs w:val="28"/>
        </w:rPr>
      </w:pPr>
    </w:p>
    <w:p w:rsidR="00FA4520" w:rsidRDefault="00EE210E" w:rsidP="00EE2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on line</w:t>
      </w:r>
      <w:r w:rsidR="006A67E3" w:rsidRPr="006A67E3">
        <w:rPr>
          <w:rFonts w:ascii="Arial" w:hAnsi="Arial" w:cs="Arial"/>
          <w:b/>
          <w:sz w:val="28"/>
          <w:szCs w:val="28"/>
        </w:rPr>
        <w:t>, da domani apert</w:t>
      </w:r>
      <w:r>
        <w:rPr>
          <w:rFonts w:ascii="Arial" w:hAnsi="Arial" w:cs="Arial"/>
          <w:b/>
          <w:sz w:val="28"/>
          <w:szCs w:val="28"/>
        </w:rPr>
        <w:t>a la registrazione al portale dedicato</w:t>
      </w:r>
    </w:p>
    <w:p w:rsidR="0079203E" w:rsidRPr="006A67E3" w:rsidRDefault="0079203E" w:rsidP="00EE2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 </w:t>
      </w:r>
      <w:hyperlink r:id="rId6" w:history="1">
        <w:r w:rsidRPr="00FB237B">
          <w:rPr>
            <w:rStyle w:val="Collegamentoipertestuale"/>
            <w:rFonts w:ascii="Arial" w:hAnsi="Arial" w:cs="Arial"/>
            <w:b/>
            <w:sz w:val="28"/>
            <w:szCs w:val="28"/>
          </w:rPr>
          <w:t>www.iscrizioni.istruzione.it</w:t>
        </w:r>
      </w:hyperlink>
      <w:r>
        <w:rPr>
          <w:rFonts w:ascii="Arial" w:hAnsi="Arial" w:cs="Arial"/>
          <w:b/>
          <w:sz w:val="28"/>
          <w:szCs w:val="28"/>
        </w:rPr>
        <w:t xml:space="preserve"> informazioni utili e tutorial per le famiglie</w:t>
      </w:r>
    </w:p>
    <w:p w:rsidR="006A67E3" w:rsidRPr="006A67E3" w:rsidRDefault="006A67E3" w:rsidP="006A67E3">
      <w:pPr>
        <w:jc w:val="center"/>
        <w:rPr>
          <w:rFonts w:ascii="Arial" w:hAnsi="Arial" w:cs="Arial"/>
          <w:b/>
          <w:sz w:val="28"/>
          <w:szCs w:val="28"/>
        </w:rPr>
      </w:pPr>
    </w:p>
    <w:p w:rsidR="00EE210E" w:rsidRDefault="00EE210E" w:rsidP="00923C2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Iscrizioni al nuovo anno scolastico ai nastri di partenza. Da domani, a partire dalle ore </w:t>
      </w:r>
      <w:r w:rsidR="00923C29" w:rsidRPr="000E3461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:</w:t>
      </w:r>
      <w:r w:rsidR="00923C29" w:rsidRPr="000E3461">
        <w:rPr>
          <w:rFonts w:ascii="Arial" w:hAnsi="Arial" w:cs="Arial"/>
          <w:b/>
          <w:sz w:val="28"/>
        </w:rPr>
        <w:t>00</w:t>
      </w:r>
      <w:r w:rsidR="00923C29" w:rsidRPr="00EE210E">
        <w:rPr>
          <w:rFonts w:ascii="Arial" w:hAnsi="Arial" w:cs="Arial"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per le famiglie sarà possibile registrarsi al portale dedicato alle iscrizioni on line per le classi prime di scuola primaria e secondaria</w:t>
      </w:r>
      <w:r w:rsidR="00AA5A54">
        <w:rPr>
          <w:rFonts w:ascii="Arial" w:hAnsi="Arial" w:cs="Arial"/>
          <w:sz w:val="28"/>
        </w:rPr>
        <w:t xml:space="preserve"> di I e II grado</w:t>
      </w:r>
      <w:r>
        <w:rPr>
          <w:rFonts w:ascii="Arial" w:hAnsi="Arial" w:cs="Arial"/>
          <w:sz w:val="28"/>
        </w:rPr>
        <w:t xml:space="preserve">. Poi, </w:t>
      </w:r>
      <w:r w:rsidRPr="00EE210E">
        <w:rPr>
          <w:rFonts w:ascii="Arial" w:hAnsi="Arial" w:cs="Arial"/>
          <w:b/>
          <w:sz w:val="28"/>
        </w:rPr>
        <w:t>dalle 8:00 de</w:t>
      </w:r>
      <w:r w:rsidR="001176CA">
        <w:rPr>
          <w:rFonts w:ascii="Arial" w:hAnsi="Arial" w:cs="Arial"/>
          <w:b/>
          <w:sz w:val="28"/>
        </w:rPr>
        <w:t>l</w:t>
      </w:r>
      <w:r w:rsidRPr="00EE210E">
        <w:rPr>
          <w:rFonts w:ascii="Arial" w:hAnsi="Arial" w:cs="Arial"/>
          <w:b/>
          <w:sz w:val="28"/>
        </w:rPr>
        <w:t xml:space="preserve"> 16 gennaio </w:t>
      </w:r>
      <w:r w:rsidR="001176CA">
        <w:rPr>
          <w:rFonts w:ascii="Arial" w:hAnsi="Arial" w:cs="Arial"/>
          <w:b/>
          <w:sz w:val="28"/>
        </w:rPr>
        <w:t>alle</w:t>
      </w:r>
      <w:r w:rsidRPr="00EE210E">
        <w:rPr>
          <w:rFonts w:ascii="Arial" w:hAnsi="Arial" w:cs="Arial"/>
          <w:b/>
          <w:sz w:val="28"/>
        </w:rPr>
        <w:t xml:space="preserve"> 20.00 del 6 febbraio 2018</w:t>
      </w:r>
      <w:r>
        <w:rPr>
          <w:rFonts w:ascii="Arial" w:hAnsi="Arial" w:cs="Arial"/>
          <w:sz w:val="28"/>
        </w:rPr>
        <w:t xml:space="preserve">, sarà possibile </w:t>
      </w:r>
      <w:r w:rsidR="00AA5A54">
        <w:rPr>
          <w:rFonts w:ascii="Arial" w:hAnsi="Arial" w:cs="Arial"/>
          <w:sz w:val="28"/>
        </w:rPr>
        <w:t xml:space="preserve">invece </w:t>
      </w:r>
      <w:r>
        <w:rPr>
          <w:rFonts w:ascii="Arial" w:hAnsi="Arial" w:cs="Arial"/>
          <w:sz w:val="28"/>
        </w:rPr>
        <w:t xml:space="preserve">fare l’iscrizione vera e propria. </w:t>
      </w:r>
    </w:p>
    <w:p w:rsidR="00EE210E" w:rsidRDefault="00EE210E" w:rsidP="00923C29">
      <w:pPr>
        <w:jc w:val="both"/>
        <w:rPr>
          <w:rFonts w:ascii="Arial" w:hAnsi="Arial" w:cs="Arial"/>
          <w:sz w:val="28"/>
        </w:rPr>
      </w:pPr>
    </w:p>
    <w:p w:rsidR="00923C29" w:rsidRDefault="00EE210E" w:rsidP="00923C2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sito dedicato</w:t>
      </w:r>
      <w:r w:rsidR="000E3461">
        <w:rPr>
          <w:rFonts w:ascii="Arial" w:hAnsi="Arial" w:cs="Arial"/>
          <w:sz w:val="28"/>
        </w:rPr>
        <w:t xml:space="preserve"> </w:t>
      </w:r>
      <w:hyperlink r:id="rId7" w:history="1">
        <w:r w:rsidR="000E3461" w:rsidRPr="000E3461">
          <w:rPr>
            <w:rStyle w:val="Collegamentoipertestuale"/>
            <w:rFonts w:ascii="Arial" w:hAnsi="Arial" w:cs="Arial"/>
            <w:sz w:val="28"/>
          </w:rPr>
          <w:t>www.iscrizioni.istruzione.it</w:t>
        </w:r>
      </w:hyperlink>
      <w:r>
        <w:rPr>
          <w:rFonts w:ascii="Arial" w:hAnsi="Arial" w:cs="Arial"/>
          <w:sz w:val="28"/>
        </w:rPr>
        <w:t xml:space="preserve"> è</w:t>
      </w:r>
      <w:r w:rsidR="00923C29">
        <w:rPr>
          <w:rFonts w:ascii="Arial" w:hAnsi="Arial" w:cs="Arial"/>
          <w:sz w:val="28"/>
        </w:rPr>
        <w:t xml:space="preserve"> </w:t>
      </w:r>
      <w:r w:rsidRPr="00EE210E">
        <w:rPr>
          <w:rFonts w:ascii="Arial" w:hAnsi="Arial" w:cs="Arial"/>
          <w:sz w:val="28"/>
        </w:rPr>
        <w:t>on</w:t>
      </w:r>
      <w:r w:rsidR="001176CA">
        <w:rPr>
          <w:rFonts w:ascii="Arial" w:hAnsi="Arial" w:cs="Arial"/>
          <w:sz w:val="28"/>
        </w:rPr>
        <w:t xml:space="preserve"> </w:t>
      </w:r>
      <w:r w:rsidR="00923C29" w:rsidRPr="00EE210E">
        <w:rPr>
          <w:rFonts w:ascii="Arial" w:hAnsi="Arial" w:cs="Arial"/>
          <w:sz w:val="28"/>
        </w:rPr>
        <w:t>line</w:t>
      </w:r>
      <w:r w:rsidR="00923C29">
        <w:rPr>
          <w:rFonts w:ascii="Arial" w:hAnsi="Arial" w:cs="Arial"/>
          <w:sz w:val="28"/>
        </w:rPr>
        <w:t xml:space="preserve"> </w:t>
      </w:r>
      <w:r w:rsidR="001176CA">
        <w:rPr>
          <w:rFonts w:ascii="Arial" w:hAnsi="Arial" w:cs="Arial"/>
          <w:sz w:val="28"/>
        </w:rPr>
        <w:t xml:space="preserve">da oggi </w:t>
      </w:r>
      <w:r>
        <w:rPr>
          <w:rFonts w:ascii="Arial" w:hAnsi="Arial" w:cs="Arial"/>
          <w:sz w:val="28"/>
        </w:rPr>
        <w:t>e contiene tutte le informazioni utili per lo svolgimento della procedura</w:t>
      </w:r>
      <w:r w:rsidR="0079203E">
        <w:rPr>
          <w:rFonts w:ascii="Arial" w:hAnsi="Arial" w:cs="Arial"/>
          <w:sz w:val="28"/>
        </w:rPr>
        <w:t xml:space="preserve"> e alcuni tutorial per supportare le famiglie</w:t>
      </w:r>
      <w:r w:rsidR="008A2945" w:rsidRPr="008A2945">
        <w:rPr>
          <w:rFonts w:ascii="Arial" w:hAnsi="Arial" w:cs="Arial"/>
          <w:sz w:val="28"/>
        </w:rPr>
        <w:t xml:space="preserve">. </w:t>
      </w:r>
      <w:r w:rsidR="00923C29" w:rsidRPr="00923C29">
        <w:rPr>
          <w:rFonts w:ascii="Arial" w:hAnsi="Arial" w:cs="Arial"/>
          <w:sz w:val="28"/>
        </w:rPr>
        <w:t>Chi ha un’identità digitale SPID (Sistema Pubblico di Identità Digitale) potrà accedere con le credenziali del gestore che ha rilasciato l’identità.</w:t>
      </w:r>
      <w:r>
        <w:rPr>
          <w:rFonts w:ascii="Arial" w:hAnsi="Arial" w:cs="Arial"/>
          <w:sz w:val="28"/>
        </w:rPr>
        <w:t xml:space="preserve"> Altrimenti si potrà fare la normale registrazione al portale e seguire passo dopo passo la propria</w:t>
      </w:r>
      <w:r w:rsidR="000A759F">
        <w:rPr>
          <w:rFonts w:ascii="Arial" w:hAnsi="Arial" w:cs="Arial"/>
          <w:sz w:val="28"/>
        </w:rPr>
        <w:t xml:space="preserve"> procedura di</w:t>
      </w:r>
      <w:r>
        <w:rPr>
          <w:rFonts w:ascii="Arial" w:hAnsi="Arial" w:cs="Arial"/>
          <w:sz w:val="28"/>
        </w:rPr>
        <w:t xml:space="preserve"> iscrizione.</w:t>
      </w:r>
    </w:p>
    <w:p w:rsidR="0025060D" w:rsidRDefault="0025060D" w:rsidP="00923C29">
      <w:pPr>
        <w:jc w:val="both"/>
        <w:rPr>
          <w:rFonts w:ascii="Arial" w:hAnsi="Arial" w:cs="Arial"/>
          <w:sz w:val="28"/>
        </w:rPr>
      </w:pPr>
    </w:p>
    <w:p w:rsidR="0025060D" w:rsidRDefault="0025060D" w:rsidP="0025060D">
      <w:pPr>
        <w:jc w:val="both"/>
        <w:rPr>
          <w:rFonts w:ascii="Arial" w:hAnsi="Arial" w:cs="Arial"/>
          <w:sz w:val="28"/>
        </w:rPr>
      </w:pPr>
      <w:r w:rsidRPr="0025060D">
        <w:rPr>
          <w:rFonts w:ascii="Arial" w:hAnsi="Arial" w:cs="Arial"/>
          <w:sz w:val="28"/>
        </w:rPr>
        <w:t xml:space="preserve">Le iscrizioni </w:t>
      </w:r>
      <w:r w:rsidRPr="00EE210E">
        <w:rPr>
          <w:rFonts w:ascii="Arial" w:hAnsi="Arial" w:cs="Arial"/>
          <w:sz w:val="28"/>
        </w:rPr>
        <w:t>on</w:t>
      </w:r>
      <w:r w:rsidR="001176CA">
        <w:rPr>
          <w:rFonts w:ascii="Arial" w:hAnsi="Arial" w:cs="Arial"/>
          <w:sz w:val="28"/>
        </w:rPr>
        <w:t xml:space="preserve"> </w:t>
      </w:r>
      <w:r w:rsidRPr="00EE210E">
        <w:rPr>
          <w:rFonts w:ascii="Arial" w:hAnsi="Arial" w:cs="Arial"/>
          <w:sz w:val="28"/>
        </w:rPr>
        <w:t>line</w:t>
      </w:r>
      <w:r w:rsidRPr="0025060D">
        <w:rPr>
          <w:rFonts w:ascii="Arial" w:hAnsi="Arial" w:cs="Arial"/>
          <w:sz w:val="28"/>
        </w:rPr>
        <w:t xml:space="preserve"> riguardano anche i c</w:t>
      </w:r>
      <w:r w:rsidR="003577F6">
        <w:rPr>
          <w:rFonts w:ascii="Arial" w:hAnsi="Arial" w:cs="Arial"/>
          <w:sz w:val="28"/>
        </w:rPr>
        <w:t xml:space="preserve">orsi </w:t>
      </w:r>
      <w:r w:rsidRPr="0025060D">
        <w:rPr>
          <w:rFonts w:ascii="Arial" w:hAnsi="Arial" w:cs="Arial"/>
          <w:sz w:val="28"/>
        </w:rPr>
        <w:t xml:space="preserve">dei Centri di formazione professionale regionali (nelle Regioni che hanno aderito). Per le scuole dell’infanzia la procedura è cartacea. L’adesione delle scuole paritarie al sistema delle ‘Iscrizioni </w:t>
      </w:r>
      <w:r w:rsidRPr="00EE210E">
        <w:rPr>
          <w:rFonts w:ascii="Arial" w:hAnsi="Arial" w:cs="Arial"/>
          <w:sz w:val="28"/>
        </w:rPr>
        <w:t>on</w:t>
      </w:r>
      <w:r w:rsidR="001176CA">
        <w:rPr>
          <w:rFonts w:ascii="Arial" w:hAnsi="Arial" w:cs="Arial"/>
          <w:sz w:val="28"/>
        </w:rPr>
        <w:t xml:space="preserve"> </w:t>
      </w:r>
      <w:r w:rsidRPr="00EE210E">
        <w:rPr>
          <w:rFonts w:ascii="Arial" w:hAnsi="Arial" w:cs="Arial"/>
          <w:sz w:val="28"/>
        </w:rPr>
        <w:t>line</w:t>
      </w:r>
      <w:r w:rsidRPr="0025060D">
        <w:rPr>
          <w:rFonts w:ascii="Arial" w:hAnsi="Arial" w:cs="Arial"/>
          <w:sz w:val="28"/>
        </w:rPr>
        <w:t>’ resta sempre facoltativa.</w:t>
      </w:r>
    </w:p>
    <w:p w:rsidR="00C5312E" w:rsidRDefault="00C5312E" w:rsidP="0025060D">
      <w:pPr>
        <w:jc w:val="both"/>
        <w:rPr>
          <w:rFonts w:ascii="Arial" w:hAnsi="Arial" w:cs="Arial"/>
          <w:sz w:val="28"/>
        </w:rPr>
      </w:pPr>
    </w:p>
    <w:p w:rsidR="00EE210E" w:rsidRDefault="00EE210E" w:rsidP="0025060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Anche quest’anno il Ministero ha realizzato uno </w:t>
      </w:r>
      <w:r w:rsidRPr="00EE210E">
        <w:rPr>
          <w:rFonts w:ascii="Arial" w:hAnsi="Arial" w:cs="Arial"/>
          <w:b/>
          <w:sz w:val="28"/>
        </w:rPr>
        <w:t>spot</w:t>
      </w:r>
      <w:r w:rsidR="008B4197">
        <w:rPr>
          <w:rFonts w:ascii="Arial" w:hAnsi="Arial" w:cs="Arial"/>
          <w:sz w:val="28"/>
        </w:rPr>
        <w:t xml:space="preserve"> di servizio per dare</w:t>
      </w:r>
      <w:r>
        <w:rPr>
          <w:rFonts w:ascii="Arial" w:hAnsi="Arial" w:cs="Arial"/>
          <w:sz w:val="28"/>
        </w:rPr>
        <w:t xml:space="preserve"> informazioni utili alle famiglie che sarà diffuso sui canali social del MIUR e trasmesso dalla RAI negli spazi dedicati alla comunicazione istituzionale</w:t>
      </w:r>
      <w:r w:rsidR="00030141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Per chi è ancora alla ricerca della scuola più adatta alle proprie esigenze o dell’indirizzo da scegliere</w:t>
      </w:r>
      <w:r w:rsidR="001176C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il portale di riferimento è ‘Scuola in </w:t>
      </w:r>
      <w:proofErr w:type="spellStart"/>
      <w:r>
        <w:rPr>
          <w:rFonts w:ascii="Arial" w:hAnsi="Arial" w:cs="Arial"/>
          <w:sz w:val="28"/>
        </w:rPr>
        <w:t>Chiaro’</w:t>
      </w:r>
      <w:proofErr w:type="spellEnd"/>
      <w:r>
        <w:rPr>
          <w:rFonts w:ascii="Arial" w:hAnsi="Arial" w:cs="Arial"/>
          <w:sz w:val="28"/>
        </w:rPr>
        <w:t xml:space="preserve"> (</w:t>
      </w:r>
      <w:hyperlink r:id="rId8" w:history="1">
        <w:r w:rsidRPr="00FB237B">
          <w:rPr>
            <w:rStyle w:val="Collegamentoipertestuale"/>
            <w:rFonts w:ascii="Arial" w:hAnsi="Arial" w:cs="Arial"/>
            <w:sz w:val="28"/>
          </w:rPr>
          <w:t>www.cercalatuascuola.istruzione.it</w:t>
        </w:r>
      </w:hyperlink>
      <w:r w:rsidRPr="001176CA">
        <w:rPr>
          <w:rFonts w:ascii="Arial" w:hAnsi="Arial" w:cs="Arial"/>
          <w:sz w:val="28"/>
        </w:rPr>
        <w:t>)</w:t>
      </w:r>
      <w:r w:rsidR="001176C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con le schede sintetiche su tutti gli istituti, i principali dati, l’offerta formativa in chiaro e i Rapporti di autovalutazione delle scuole che contengono, fra l’altro, punti di forza e obiettivi di miglioramento.</w:t>
      </w:r>
    </w:p>
    <w:p w:rsidR="00EE210E" w:rsidRDefault="00EE210E" w:rsidP="0025060D">
      <w:pPr>
        <w:jc w:val="both"/>
        <w:rPr>
          <w:rFonts w:ascii="Arial" w:hAnsi="Arial" w:cs="Arial"/>
          <w:sz w:val="28"/>
        </w:rPr>
      </w:pPr>
    </w:p>
    <w:p w:rsidR="00EE210E" w:rsidRDefault="00EE210E" w:rsidP="0025060D">
      <w:pPr>
        <w:jc w:val="both"/>
        <w:rPr>
          <w:rFonts w:ascii="Arial" w:hAnsi="Arial" w:cs="Arial"/>
          <w:sz w:val="28"/>
        </w:rPr>
      </w:pPr>
    </w:p>
    <w:p w:rsidR="00C35AB6" w:rsidRPr="00C35AB6" w:rsidRDefault="00EE210E" w:rsidP="00C35AB6">
      <w:pPr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hAnsi="Arial" w:cs="Arial"/>
          <w:sz w:val="28"/>
        </w:rPr>
        <w:lastRenderedPageBreak/>
        <w:t>Fra le novità per chi si affaccia alla scuola di secondo grado</w:t>
      </w:r>
      <w:r w:rsidR="001176C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ci sono i nuovi indirizzi quadriennali sperimentali</w:t>
      </w:r>
      <w:r w:rsidR="00FA348A">
        <w:rPr>
          <w:rFonts w:ascii="Arial" w:hAnsi="Arial" w:cs="Arial"/>
          <w:sz w:val="28"/>
        </w:rPr>
        <w:t xml:space="preserve"> che partiranno a settembre</w:t>
      </w:r>
      <w:r w:rsidR="0079203E">
        <w:rPr>
          <w:rFonts w:ascii="Arial" w:hAnsi="Arial" w:cs="Arial"/>
          <w:sz w:val="28"/>
        </w:rPr>
        <w:t>. Hanno avuto il via libera alla sperimentazione già 100 classi</w:t>
      </w:r>
      <w:r w:rsidR="002C3D74" w:rsidRPr="0079203E">
        <w:rPr>
          <w:rFonts w:ascii="Arial" w:hAnsi="Arial" w:cs="Arial"/>
          <w:sz w:val="28"/>
        </w:rPr>
        <w:t xml:space="preserve">: </w:t>
      </w:r>
      <w:r w:rsidR="00D34037" w:rsidRPr="0079203E">
        <w:rPr>
          <w:rFonts w:ascii="Arial" w:hAnsi="Arial" w:cs="Arial"/>
          <w:sz w:val="28"/>
        </w:rPr>
        <w:t>44 al Nord, 23 al Centro, 33 al Sud</w:t>
      </w:r>
      <w:r w:rsidR="00D34037" w:rsidRPr="00D34037">
        <w:rPr>
          <w:rFonts w:ascii="Arial" w:hAnsi="Arial" w:cs="Arial"/>
          <w:sz w:val="28"/>
        </w:rPr>
        <w:t>. Si tratta di 75 indirizzi liceali e 25 indirizzi tecnici. Sono 73 le scuole statali</w:t>
      </w:r>
      <w:r w:rsidR="0079203E">
        <w:rPr>
          <w:rFonts w:ascii="Arial" w:hAnsi="Arial" w:cs="Arial"/>
          <w:sz w:val="28"/>
        </w:rPr>
        <w:t xml:space="preserve"> coinvolte</w:t>
      </w:r>
      <w:r w:rsidR="00D34037" w:rsidRPr="00D34037">
        <w:rPr>
          <w:rFonts w:ascii="Arial" w:hAnsi="Arial" w:cs="Arial"/>
          <w:sz w:val="28"/>
        </w:rPr>
        <w:t xml:space="preserve">, 27 quelle paritarie. </w:t>
      </w:r>
      <w:r w:rsidR="0079203E">
        <w:rPr>
          <w:rFonts w:ascii="Arial" w:hAnsi="Arial" w:cs="Arial"/>
          <w:sz w:val="28"/>
        </w:rPr>
        <w:t xml:space="preserve">Per altre 92 classi </w:t>
      </w:r>
      <w:r w:rsidR="00C35AB6" w:rsidRPr="00C35AB6">
        <w:rPr>
          <w:rFonts w:ascii="Arial" w:eastAsiaTheme="minorHAnsi" w:hAnsi="Arial" w:cs="Arial"/>
          <w:sz w:val="28"/>
          <w:szCs w:val="28"/>
          <w:lang w:eastAsia="en-US"/>
        </w:rPr>
        <w:t xml:space="preserve">il Ministero </w:t>
      </w:r>
      <w:r w:rsidR="00C35AB6" w:rsidRPr="001176CA">
        <w:rPr>
          <w:rFonts w:ascii="Arial" w:eastAsiaTheme="minorHAnsi" w:hAnsi="Arial" w:cs="Arial"/>
          <w:sz w:val="28"/>
          <w:szCs w:val="28"/>
          <w:lang w:eastAsia="en-US"/>
        </w:rPr>
        <w:t>chiederà</w:t>
      </w:r>
      <w:r w:rsidR="00C35AB6" w:rsidRPr="00C35AB6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 </w:t>
      </w:r>
      <w:r w:rsidR="00C35AB6" w:rsidRPr="00C35AB6">
        <w:rPr>
          <w:rFonts w:ascii="Arial" w:eastAsiaTheme="minorHAnsi" w:hAnsi="Arial" w:cs="Arial"/>
          <w:sz w:val="28"/>
          <w:szCs w:val="28"/>
          <w:lang w:eastAsia="en-US"/>
        </w:rPr>
        <w:t xml:space="preserve">al Consiglio Superiore della Pubblica Istruzione il parere </w:t>
      </w:r>
      <w:r w:rsidR="0079203E">
        <w:rPr>
          <w:rFonts w:ascii="Arial" w:eastAsiaTheme="minorHAnsi" w:hAnsi="Arial" w:cs="Arial"/>
          <w:sz w:val="28"/>
          <w:szCs w:val="28"/>
          <w:lang w:eastAsia="en-US"/>
        </w:rPr>
        <w:t>per includerle nella sperimentazione</w:t>
      </w:r>
      <w:r w:rsidR="00901828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79203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35AB6" w:rsidRPr="00C35AB6">
        <w:rPr>
          <w:rFonts w:ascii="Arial" w:eastAsiaTheme="minorHAnsi" w:hAnsi="Arial" w:cs="Arial"/>
          <w:sz w:val="28"/>
          <w:szCs w:val="28"/>
          <w:lang w:eastAsia="en-US"/>
        </w:rPr>
        <w:t xml:space="preserve">L’elenco completo delle cento scuole </w:t>
      </w:r>
      <w:r w:rsidR="003B5881">
        <w:rPr>
          <w:rFonts w:ascii="Arial" w:eastAsiaTheme="minorHAnsi" w:hAnsi="Arial" w:cs="Arial"/>
          <w:sz w:val="28"/>
          <w:szCs w:val="28"/>
          <w:lang w:eastAsia="en-US"/>
        </w:rPr>
        <w:t xml:space="preserve">già </w:t>
      </w:r>
      <w:bookmarkStart w:id="0" w:name="_GoBack"/>
      <w:bookmarkEnd w:id="0"/>
      <w:r w:rsidR="00C35AB6" w:rsidRPr="00C35AB6">
        <w:rPr>
          <w:rFonts w:ascii="Arial" w:eastAsiaTheme="minorHAnsi" w:hAnsi="Arial" w:cs="Arial"/>
          <w:sz w:val="28"/>
          <w:szCs w:val="28"/>
          <w:lang w:eastAsia="en-US"/>
        </w:rPr>
        <w:t>ammesse</w:t>
      </w:r>
      <w:r w:rsidR="00236CA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35AB6" w:rsidRPr="00C35AB6">
        <w:rPr>
          <w:rFonts w:ascii="Arial" w:eastAsiaTheme="minorHAnsi" w:hAnsi="Arial" w:cs="Arial"/>
          <w:sz w:val="28"/>
          <w:szCs w:val="28"/>
          <w:lang w:eastAsia="en-US"/>
        </w:rPr>
        <w:t xml:space="preserve">è disponibile al seguente link: </w:t>
      </w:r>
      <w:hyperlink r:id="rId9" w:history="1">
        <w:r w:rsidR="00C35AB6" w:rsidRPr="00C35AB6">
          <w:rPr>
            <w:rFonts w:ascii="Arial" w:eastAsiaTheme="minorHAnsi" w:hAnsi="Arial" w:cs="Arial"/>
            <w:color w:val="0000FF" w:themeColor="hyperlink"/>
            <w:sz w:val="28"/>
            <w:szCs w:val="22"/>
            <w:u w:val="single"/>
            <w:lang w:eastAsia="en-US"/>
          </w:rPr>
          <w:t>http://www.miur.gov.it/web/guest/-/piano-nazionale-di-innovazione-ordinamentale-per-la-sperimentazione-di-percorsi-quadriennali-di-istruzione-secondaria-di-secondo-grado-avviso-prot-n-3</w:t>
        </w:r>
      </w:hyperlink>
      <w:r w:rsidR="00C35AB6" w:rsidRPr="00C35AB6">
        <w:rPr>
          <w:rFonts w:ascii="Arial" w:eastAsiaTheme="minorHAnsi" w:hAnsi="Arial" w:cs="Arial"/>
          <w:sz w:val="28"/>
          <w:szCs w:val="22"/>
          <w:lang w:eastAsia="en-US"/>
        </w:rPr>
        <w:t>.</w:t>
      </w:r>
    </w:p>
    <w:p w:rsidR="0079203E" w:rsidRDefault="0079203E" w:rsidP="0025060D">
      <w:pPr>
        <w:jc w:val="both"/>
        <w:rPr>
          <w:rFonts w:ascii="Arial" w:hAnsi="Arial" w:cs="Arial"/>
          <w:sz w:val="28"/>
        </w:rPr>
      </w:pPr>
    </w:p>
    <w:p w:rsidR="0079203E" w:rsidRDefault="0079203E" w:rsidP="00C5312E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</w:rPr>
        <w:t xml:space="preserve">Novità anche per gli indirizzi professionali, riformati da uno dei decreti attuativi della legge 107 del 2015 approvati ad aprile. </w:t>
      </w:r>
      <w:r w:rsidR="00C5312E">
        <w:rPr>
          <w:rFonts w:ascii="Arial" w:hAnsi="Arial" w:cs="Arial"/>
          <w:sz w:val="28"/>
        </w:rPr>
        <w:t xml:space="preserve">Dal 2018/2019, </w:t>
      </w:r>
      <w:r w:rsidR="00C5312E" w:rsidRPr="00C5312E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I percorsi saranno di 5 anni: biennio più triennio. </w:t>
      </w:r>
      <w:r w:rsidR="00C5312E" w:rsidRPr="00C531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Gli indirizzi passeranno da 6 a 11</w:t>
      </w:r>
      <w:r w:rsidR="00C5312E" w:rsidRPr="00C5312E">
        <w:rPr>
          <w:rFonts w:ascii="Arial" w:eastAsiaTheme="minorHAnsi" w:hAnsi="Arial" w:cs="Arial"/>
          <w:sz w:val="28"/>
          <w:szCs w:val="28"/>
          <w:lang w:eastAsia="en-US"/>
        </w:rPr>
        <w:t xml:space="preserve">: agricoltura, sviluppo rurale, valorizzazione dei prodotti del territorio e gestione delle risorse forestali e montane; pesca commerciale e produzioni ittiche; industria e artigianato per il Made in </w:t>
      </w:r>
      <w:proofErr w:type="spellStart"/>
      <w:r w:rsidR="00C5312E" w:rsidRPr="00C5312E">
        <w:rPr>
          <w:rFonts w:ascii="Arial" w:eastAsiaTheme="minorHAnsi" w:hAnsi="Arial" w:cs="Arial"/>
          <w:sz w:val="28"/>
          <w:szCs w:val="28"/>
          <w:lang w:eastAsia="en-US"/>
        </w:rPr>
        <w:t>Italy</w:t>
      </w:r>
      <w:proofErr w:type="spellEnd"/>
      <w:r w:rsidR="00C5312E" w:rsidRPr="00C5312E">
        <w:rPr>
          <w:rFonts w:ascii="Arial" w:eastAsiaTheme="minorHAnsi" w:hAnsi="Arial" w:cs="Arial"/>
          <w:sz w:val="28"/>
          <w:szCs w:val="28"/>
          <w:lang w:eastAsia="en-US"/>
        </w:rPr>
        <w:t>; manutenzione e assistenza tecnica; gestione delle acque e risanamento ambientale; servizi commerciali; enogastronomia e ospitalità alberghiera; servizi culturali e dello spettacolo; servizi per la sanità e l’assistenza sociale; arti ausiliarie delle professioni sanitarie: odontotecnico; arti ausiliarie delle professioni sanitarie: ottico.</w:t>
      </w:r>
      <w:r w:rsidR="0003014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9203E" w:rsidRDefault="0079203E" w:rsidP="00C5312E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C5312E" w:rsidRDefault="00C5312E" w:rsidP="00C5312E">
      <w:pPr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C5312E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Ogni scuola potrà declinare questi indirizzi in base alle richieste e alle peculiarità del territorio, coerentemente con le priorità indicate dalle Regioni. Le scuole potranno utilizzare le loro quote di autonomia, in relazione all’orario complessivo, per rafforzare i laboratori e qualificare la loro offerta in modo flessibile. </w:t>
      </w:r>
    </w:p>
    <w:p w:rsidR="00030141" w:rsidRDefault="00030141" w:rsidP="00C5312E">
      <w:pPr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30141" w:rsidRDefault="00030141" w:rsidP="00C5312E">
      <w:pPr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30141" w:rsidRPr="00C5312E" w:rsidRDefault="00030141" w:rsidP="00C5312E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Roma, 8 gennaio 2018</w:t>
      </w:r>
    </w:p>
    <w:p w:rsidR="00C5312E" w:rsidRPr="0025060D" w:rsidRDefault="00C5312E" w:rsidP="0025060D">
      <w:pPr>
        <w:jc w:val="both"/>
        <w:rPr>
          <w:rFonts w:ascii="Arial" w:hAnsi="Arial" w:cs="Arial"/>
          <w:sz w:val="28"/>
        </w:rPr>
      </w:pPr>
    </w:p>
    <w:p w:rsidR="0025060D" w:rsidRPr="00D8034D" w:rsidRDefault="0025060D" w:rsidP="00923C29">
      <w:pPr>
        <w:jc w:val="both"/>
        <w:rPr>
          <w:rFonts w:ascii="Arial" w:hAnsi="Arial" w:cs="Arial"/>
          <w:sz w:val="28"/>
        </w:rPr>
      </w:pPr>
    </w:p>
    <w:p w:rsidR="006A67E3" w:rsidRPr="006A67E3" w:rsidRDefault="006A67E3" w:rsidP="006A67E3">
      <w:pPr>
        <w:jc w:val="both"/>
        <w:rPr>
          <w:rFonts w:ascii="Arial" w:hAnsi="Arial" w:cs="Arial"/>
          <w:sz w:val="28"/>
          <w:szCs w:val="28"/>
        </w:rPr>
      </w:pPr>
    </w:p>
    <w:sectPr w:rsidR="006A67E3" w:rsidRPr="006A6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D"/>
    <w:rsid w:val="00030141"/>
    <w:rsid w:val="000A759F"/>
    <w:rsid w:val="000C1C76"/>
    <w:rsid w:val="000E3461"/>
    <w:rsid w:val="001176CA"/>
    <w:rsid w:val="00236CA8"/>
    <w:rsid w:val="0025060D"/>
    <w:rsid w:val="002B0D07"/>
    <w:rsid w:val="002C3D74"/>
    <w:rsid w:val="003577F6"/>
    <w:rsid w:val="003B5881"/>
    <w:rsid w:val="005C66BF"/>
    <w:rsid w:val="006A67E3"/>
    <w:rsid w:val="0079203E"/>
    <w:rsid w:val="0083525E"/>
    <w:rsid w:val="00841D48"/>
    <w:rsid w:val="008A2945"/>
    <w:rsid w:val="008B4197"/>
    <w:rsid w:val="00901828"/>
    <w:rsid w:val="00923C29"/>
    <w:rsid w:val="00AA5A54"/>
    <w:rsid w:val="00B75C1D"/>
    <w:rsid w:val="00C35AB6"/>
    <w:rsid w:val="00C5312E"/>
    <w:rsid w:val="00C855F3"/>
    <w:rsid w:val="00C95349"/>
    <w:rsid w:val="00D34037"/>
    <w:rsid w:val="00D8034D"/>
    <w:rsid w:val="00D92C82"/>
    <w:rsid w:val="00DB6E90"/>
    <w:rsid w:val="00E26E3C"/>
    <w:rsid w:val="00E432CD"/>
    <w:rsid w:val="00EE210E"/>
    <w:rsid w:val="00F12809"/>
    <w:rsid w:val="00FA348A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52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3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52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3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alatuascuola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crizioni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crizioni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r.gov.it/web/guest/-/piano-nazionale-di-innovazione-ordinamentale-per-la-sperimentazione-di-percorsi-quadriennali-di-istruzione-secondaria-di-secondo-grado-avviso-prot-n-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2018-01-08T11:27:00Z</dcterms:created>
  <dcterms:modified xsi:type="dcterms:W3CDTF">2018-01-08T16:44:00Z</dcterms:modified>
</cp:coreProperties>
</file>