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79" w:rsidRPr="00C73D8C" w:rsidRDefault="00877079" w:rsidP="00047683">
      <w:pPr>
        <w:jc w:val="center"/>
        <w:rPr>
          <w:rFonts w:ascii="Arial" w:hAnsi="Arial" w:cs="Arial"/>
          <w:b/>
          <w:bCs/>
          <w:i/>
          <w:iCs/>
          <w:color w:val="000000"/>
          <w:sz w:val="32"/>
          <w:szCs w:val="32"/>
          <w:shd w:val="clear" w:color="auto" w:fill="FFFFFF"/>
          <w:lang w:val="it-IT"/>
        </w:rPr>
      </w:pPr>
      <w:r w:rsidRPr="00C73D8C">
        <w:rPr>
          <w:rFonts w:ascii="Arial" w:hAnsi="Arial" w:cs="Arial"/>
          <w:b/>
          <w:bCs/>
          <w:i/>
          <w:iCs/>
          <w:color w:val="000000"/>
          <w:sz w:val="32"/>
          <w:szCs w:val="32"/>
          <w:shd w:val="clear" w:color="auto" w:fill="FFFFFF"/>
          <w:lang w:val="it-IT"/>
        </w:rPr>
        <w:t xml:space="preserve">Sono oltre 5mila le scuole già iscritte a #ioleggoperché. </w:t>
      </w:r>
    </w:p>
    <w:p w:rsidR="00877079" w:rsidRPr="00C73D8C" w:rsidRDefault="00877079" w:rsidP="00047683">
      <w:pPr>
        <w:jc w:val="center"/>
        <w:rPr>
          <w:rFonts w:ascii="Arial" w:hAnsi="Arial" w:cs="Arial"/>
          <w:b/>
          <w:bCs/>
          <w:i/>
          <w:iCs/>
          <w:color w:val="000000"/>
          <w:sz w:val="32"/>
          <w:szCs w:val="32"/>
          <w:shd w:val="clear" w:color="auto" w:fill="FFFFFF"/>
          <w:lang w:val="it-IT"/>
        </w:rPr>
      </w:pPr>
      <w:r w:rsidRPr="00C73D8C">
        <w:rPr>
          <w:rFonts w:ascii="Arial" w:hAnsi="Arial" w:cs="Arial"/>
          <w:b/>
          <w:bCs/>
          <w:i/>
          <w:iCs/>
          <w:color w:val="000000"/>
          <w:sz w:val="32"/>
          <w:szCs w:val="32"/>
          <w:shd w:val="clear" w:color="auto" w:fill="FFFFFF"/>
          <w:lang w:val="it-IT"/>
        </w:rPr>
        <w:t xml:space="preserve">C’è tempo fino al 21 settembre per farlo su  </w:t>
      </w:r>
      <w:hyperlink r:id="rId6" w:history="1">
        <w:r w:rsidRPr="00C73D8C">
          <w:rPr>
            <w:rStyle w:val="Hyperlink"/>
            <w:rFonts w:ascii="Arial" w:hAnsi="Arial" w:cs="Arial"/>
            <w:b/>
            <w:sz w:val="32"/>
            <w:szCs w:val="32"/>
            <w:shd w:val="clear" w:color="auto" w:fill="FFFFFF"/>
            <w:lang w:val="it-IT"/>
          </w:rPr>
          <w:t>www.ioleggoperche.it</w:t>
        </w:r>
      </w:hyperlink>
      <w:r w:rsidRPr="00C73D8C">
        <w:rPr>
          <w:sz w:val="32"/>
          <w:szCs w:val="32"/>
          <w:lang w:val="it-IT"/>
        </w:rPr>
        <w:t>.</w:t>
      </w:r>
      <w:r w:rsidRPr="00C73D8C">
        <w:rPr>
          <w:sz w:val="32"/>
          <w:szCs w:val="32"/>
          <w:lang w:val="it-IT"/>
        </w:rPr>
        <w:br/>
      </w:r>
    </w:p>
    <w:p w:rsidR="00877079" w:rsidRPr="00047683" w:rsidRDefault="00877079" w:rsidP="00047683">
      <w:pPr>
        <w:pStyle w:val="NormalWeb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  <w:shd w:val="clear" w:color="auto" w:fill="FFFFFF"/>
        </w:rPr>
      </w:pPr>
      <w:r w:rsidRPr="00047683">
        <w:rPr>
          <w:rFonts w:ascii="Arial" w:hAnsi="Arial" w:cs="Arial"/>
          <w:b/>
          <w:bCs/>
          <w:i/>
          <w:iCs/>
          <w:color w:val="000000"/>
          <w:sz w:val="22"/>
          <w:szCs w:val="22"/>
          <w:shd w:val="clear" w:color="auto" w:fill="FFFFFF"/>
        </w:rPr>
        <w:t>Sarà Luciana Littizzetto ad affiancare Rudy Zerby come ambassador dell’iniziativa</w:t>
      </w:r>
    </w:p>
    <w:p w:rsidR="00877079" w:rsidRPr="00A0225E" w:rsidRDefault="00877079">
      <w:pPr>
        <w:pStyle w:val="NormalWeb"/>
        <w:shd w:val="clear" w:color="auto" w:fill="FFFFFF"/>
        <w:spacing w:before="0" w:beforeAutospacing="0" w:after="0" w:afterAutospacing="0" w:line="210" w:lineRule="atLeast"/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  <w:shd w:val="clear" w:color="auto" w:fill="FFFFFF"/>
        </w:rPr>
        <w:t>organizzata da AIE, che porterà nuovi libri alle biblioteche scolastiche di tutta Italia grazie alle donazioni di cittadini ed editori durante la campagna di ottobre nelle librerie aderenti</w:t>
      </w:r>
    </w:p>
    <w:p w:rsidR="00877079" w:rsidRPr="00D73BA1" w:rsidRDefault="00877079" w:rsidP="00C32163">
      <w:pPr>
        <w:pStyle w:val="NormalWeb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877079" w:rsidRDefault="00877079" w:rsidP="000B65FB">
      <w:pPr>
        <w:pStyle w:val="NormalWeb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Style w:val="Emphasis"/>
          <w:rFonts w:ascii="Arial" w:hAnsi="Arial" w:cs="Arial"/>
          <w:iCs/>
          <w:color w:val="000000"/>
          <w:sz w:val="22"/>
          <w:szCs w:val="22"/>
          <w:shd w:val="clear" w:color="auto" w:fill="FFFFFF"/>
        </w:rPr>
        <w:t>Milano</w:t>
      </w:r>
      <w:r w:rsidRPr="00D73BA1">
        <w:rPr>
          <w:rStyle w:val="Emphasis"/>
          <w:rFonts w:ascii="Arial" w:hAnsi="Arial" w:cs="Arial"/>
          <w:iCs/>
          <w:color w:val="000000"/>
          <w:sz w:val="22"/>
          <w:szCs w:val="22"/>
          <w:shd w:val="clear" w:color="auto" w:fill="FFFFFF"/>
        </w:rPr>
        <w:t xml:space="preserve">, </w:t>
      </w:r>
      <w:r>
        <w:rPr>
          <w:rStyle w:val="Emphasis"/>
          <w:rFonts w:ascii="Arial" w:hAnsi="Arial" w:cs="Arial"/>
          <w:iCs/>
          <w:color w:val="000000"/>
          <w:sz w:val="22"/>
          <w:szCs w:val="22"/>
          <w:shd w:val="clear" w:color="auto" w:fill="FFFFFF"/>
        </w:rPr>
        <w:t>10 settembre</w:t>
      </w:r>
      <w:r w:rsidRPr="00D73BA1">
        <w:rPr>
          <w:rStyle w:val="Emphasis"/>
          <w:rFonts w:ascii="Arial" w:hAnsi="Arial" w:cs="Arial"/>
          <w:iCs/>
          <w:color w:val="000000"/>
          <w:sz w:val="22"/>
          <w:szCs w:val="22"/>
          <w:shd w:val="clear" w:color="auto" w:fill="FFFFFF"/>
        </w:rPr>
        <w:t xml:space="preserve"> 201</w:t>
      </w:r>
      <w:r w:rsidRPr="00D73BA1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8 </w:t>
      </w:r>
      <w:r w:rsidRPr="00D73BA1">
        <w:rPr>
          <w:rFonts w:ascii="Arial" w:hAnsi="Arial" w:cs="Arial"/>
          <w:color w:val="000000"/>
          <w:sz w:val="22"/>
          <w:szCs w:val="22"/>
          <w:shd w:val="clear" w:color="auto" w:fill="FFFFFF"/>
        </w:rPr>
        <w:t>–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Sono </w:t>
      </w:r>
      <w:r w:rsidRPr="00283D31">
        <w:rPr>
          <w:rFonts w:ascii="Arial" w:hAnsi="Arial" w:cs="Arial"/>
          <w:color w:val="000000"/>
          <w:sz w:val="22"/>
          <w:szCs w:val="22"/>
          <w:shd w:val="clear" w:color="auto" w:fill="FFFFFF"/>
        </w:rPr>
        <w:t>oltre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6704C2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5mila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5351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per la precisione) le scuole italiane già iscritte a #ioleggoperché, l’iniziativa nazionale promossa da</w:t>
      </w:r>
      <w:r w:rsidRPr="00D73BA1">
        <w:rPr>
          <w:rFonts w:ascii="Arial" w:hAnsi="Arial" w:cs="Arial"/>
          <w:color w:val="000000"/>
          <w:sz w:val="22"/>
          <w:szCs w:val="22"/>
          <w:shd w:val="clear" w:color="auto" w:fill="FFFFFF"/>
        </w:rPr>
        <w:t>ll’</w:t>
      </w:r>
      <w:r w:rsidRPr="00D73BA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Associazione Italiana Editori</w:t>
      </w:r>
      <w:r w:rsidRPr="00D73BA1">
        <w:rPr>
          <w:rFonts w:ascii="Arial" w:hAnsi="Arial" w:cs="Arial"/>
          <w:color w:val="000000"/>
          <w:sz w:val="22"/>
          <w:szCs w:val="22"/>
          <w:shd w:val="clear" w:color="auto" w:fill="FFFFFF"/>
        </w:rPr>
        <w:t> (AIE)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per il potenziamento delle </w:t>
      </w:r>
      <w:r w:rsidRPr="008D32B3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biblioteche scolastiche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. </w:t>
      </w:r>
      <w:r w:rsidRPr="007842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Una cifra </w:t>
      </w:r>
      <w:r w:rsidRPr="00F678F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che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punta </w:t>
      </w:r>
      <w:r w:rsidRPr="00F678F5">
        <w:rPr>
          <w:rFonts w:ascii="Arial" w:hAnsi="Arial" w:cs="Arial"/>
          <w:color w:val="000000"/>
          <w:sz w:val="22"/>
          <w:szCs w:val="22"/>
          <w:shd w:val="clear" w:color="auto" w:fill="FFFFFF"/>
        </w:rPr>
        <w:t>a superare il dato dell’edizio</w:t>
      </w:r>
      <w:bookmarkStart w:id="0" w:name="_GoBack"/>
      <w:bookmarkEnd w:id="0"/>
      <w:r w:rsidRPr="00F678F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ne passata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(erano 5636</w:t>
      </w:r>
      <w:r w:rsidRPr="007842D2">
        <w:rPr>
          <w:rFonts w:ascii="Arial" w:hAnsi="Arial" w:cs="Arial"/>
          <w:color w:val="000000"/>
          <w:sz w:val="22"/>
          <w:szCs w:val="22"/>
          <w:shd w:val="clear" w:color="auto" w:fill="FFFFFF"/>
        </w:rPr>
        <w:t>)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dal momento che tutte le scuole di ogni ordine e grado hanno ancora tempo per registrarsi sulla piattaforma </w:t>
      </w:r>
      <w:hyperlink r:id="rId7" w:history="1">
        <w:r w:rsidRPr="001052F7">
          <w:rPr>
            <w:rStyle w:val="Hyperlink"/>
            <w:rFonts w:ascii="Arial" w:hAnsi="Arial" w:cs="Arial"/>
            <w:b/>
            <w:sz w:val="22"/>
            <w:szCs w:val="22"/>
            <w:shd w:val="clear" w:color="auto" w:fill="FFFFFF"/>
          </w:rPr>
          <w:t>www.ioleggoperche.it</w:t>
        </w:r>
      </w:hyperlink>
      <w:r w:rsidRPr="00E11DF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fino al</w:t>
      </w:r>
      <w:r w:rsidRPr="00BF7841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21 settembre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Pr="00F04822">
        <w:rPr>
          <w:rFonts w:ascii="Arial" w:hAnsi="Arial" w:cs="Arial"/>
          <w:color w:val="000000"/>
          <w:sz w:val="22"/>
          <w:szCs w:val="22"/>
          <w:shd w:val="clear" w:color="auto" w:fill="FFFFFF"/>
        </w:rPr>
        <w:t>Maggiore sarà il gioco di squadra tra i protagonisti del mondo della scuola, le famiglie e gli addetti ai lavori, più grande sarà il numero di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nuovi</w:t>
      </w:r>
      <w:r w:rsidRPr="00F048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libri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da destinare alle scuole aderenti, come vuole la finalità del progetto che, solo negli ultimi due anni, ha già visto consegnare alle biblioteche scolastiche del Nord, Centro, Sud Italia e isole oltre </w:t>
      </w:r>
      <w:r w:rsidRPr="00DB45CC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350mila libri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donati dai cittadini e dagli E</w:t>
      </w:r>
      <w:r w:rsidRPr="00D73BA1">
        <w:rPr>
          <w:rFonts w:ascii="Arial" w:hAnsi="Arial" w:cs="Arial"/>
          <w:color w:val="000000"/>
          <w:sz w:val="22"/>
          <w:szCs w:val="22"/>
          <w:shd w:val="clear" w:color="auto" w:fill="FFFFFF"/>
        </w:rPr>
        <w:t>ditori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</w:p>
    <w:p w:rsidR="00877079" w:rsidRDefault="00877079" w:rsidP="00F04822">
      <w:pPr>
        <w:pStyle w:val="NormalWeb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877079" w:rsidRDefault="00877079" w:rsidP="00F04822">
      <w:pPr>
        <w:pStyle w:val="NormalWeb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bookmarkStart w:id="1" w:name="OLE_LINK1"/>
      <w:bookmarkStart w:id="2" w:name="OLE_LINK2"/>
      <w:r w:rsidRPr="00D73BA1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#ioleggoperché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vede confermata</w:t>
      </w:r>
      <w:r w:rsidRPr="00D73BA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la collaborazione con il </w:t>
      </w:r>
      <w:r w:rsidRPr="00D73BA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Ministero dell’Istruzione</w:t>
      </w:r>
      <w:r w:rsidRPr="00D73BA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Pr="0083683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dell’</w:t>
      </w:r>
      <w:r w:rsidRPr="0083683F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U</w:t>
      </w:r>
      <w:r w:rsidRPr="00D73BA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niversità e della Ricerca</w:t>
      </w:r>
      <w:r w:rsidRPr="00D73BA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(MIUR), l’</w:t>
      </w:r>
      <w:r w:rsidRPr="00D73BA1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Associazione Librai Italiani </w:t>
      </w:r>
      <w:r w:rsidRPr="00D73BA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(ALI),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il </w:t>
      </w:r>
      <w:r w:rsidRPr="00D412F7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Sindacato 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italiano </w:t>
      </w:r>
      <w:r w:rsidRPr="00D412F7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Librai e Cartolibrai </w:t>
      </w:r>
      <w:r w:rsidRPr="00D412F7">
        <w:rPr>
          <w:rFonts w:ascii="Arial" w:hAnsi="Arial" w:cs="Arial"/>
          <w:color w:val="000000"/>
          <w:sz w:val="22"/>
          <w:szCs w:val="22"/>
          <w:shd w:val="clear" w:color="auto" w:fill="FFFFFF"/>
        </w:rPr>
        <w:t>(SIL)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Pr="00D73BA1">
        <w:rPr>
          <w:rFonts w:ascii="Arial" w:hAnsi="Arial" w:cs="Arial"/>
          <w:color w:val="000000"/>
          <w:sz w:val="22"/>
          <w:szCs w:val="22"/>
          <w:shd w:val="clear" w:color="auto" w:fill="FFFFFF"/>
        </w:rPr>
        <w:t>l’</w:t>
      </w:r>
      <w:r w:rsidRPr="00D73BA1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Associazione Italiana Biblioteche </w:t>
      </w:r>
      <w:r w:rsidRPr="00D73BA1">
        <w:rPr>
          <w:rFonts w:ascii="Arial" w:hAnsi="Arial" w:cs="Arial"/>
          <w:color w:val="000000"/>
          <w:sz w:val="22"/>
          <w:szCs w:val="22"/>
          <w:shd w:val="clear" w:color="auto" w:fill="FFFFFF"/>
        </w:rPr>
        <w:t>(AIB)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e il </w:t>
      </w:r>
      <w:r w:rsidRPr="00F678F5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Centro per il Libro e la Lettura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. </w:t>
      </w:r>
      <w:r w:rsidRPr="00F678F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Ha il patrocinio della 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Presidenza del Consiglio dei Ministri </w:t>
      </w:r>
      <w:r w:rsidRPr="00F678F5">
        <w:rPr>
          <w:rFonts w:ascii="Arial" w:hAnsi="Arial" w:cs="Arial"/>
          <w:color w:val="000000"/>
          <w:sz w:val="22"/>
          <w:szCs w:val="22"/>
          <w:shd w:val="clear" w:color="auto" w:fill="FFFFFF"/>
        </w:rPr>
        <w:t>e del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Pr="0017604E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Ministero per i Beni e le Attività Culturali </w:t>
      </w:r>
      <w:r w:rsidRPr="0017604E">
        <w:rPr>
          <w:rFonts w:ascii="Arial" w:hAnsi="Arial" w:cs="Arial"/>
          <w:color w:val="000000"/>
          <w:sz w:val="22"/>
          <w:szCs w:val="22"/>
          <w:shd w:val="clear" w:color="auto" w:fill="FFFFFF"/>
        </w:rPr>
        <w:t>(M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i</w:t>
      </w:r>
      <w:r w:rsidRPr="0017604E">
        <w:rPr>
          <w:rFonts w:ascii="Arial" w:hAnsi="Arial" w:cs="Arial"/>
          <w:color w:val="000000"/>
          <w:sz w:val="22"/>
          <w:szCs w:val="22"/>
          <w:shd w:val="clear" w:color="auto" w:fill="FFFFFF"/>
        </w:rPr>
        <w:t>BAC)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e conta sul supporto di </w:t>
      </w:r>
      <w:r w:rsidRPr="00280739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SIAE - Società Italiana degli Autori ed Editori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 sul sostegno della </w:t>
      </w:r>
      <w:r w:rsidRPr="00D412F7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Lega Serie A </w:t>
      </w:r>
      <w:r w:rsidRPr="00C2057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 </w:t>
      </w:r>
      <w:r w:rsidRPr="00D412F7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Lega B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.</w:t>
      </w:r>
      <w:bookmarkEnd w:id="1"/>
      <w:bookmarkEnd w:id="2"/>
    </w:p>
    <w:p w:rsidR="00877079" w:rsidRDefault="00877079" w:rsidP="00F04822">
      <w:pPr>
        <w:pStyle w:val="NormalWeb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877079" w:rsidRDefault="00877079" w:rsidP="000B65FB">
      <w:pPr>
        <w:pStyle w:val="NormalWeb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bookmarkStart w:id="3" w:name="_Hlk524094466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Dal lancio dell’iniziativa nello scorso maggio sono inoltre più di 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1500 le librerie iscritte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con </w:t>
      </w:r>
      <w:r w:rsidRPr="004C10E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oltre </w:t>
      </w:r>
      <w:r w:rsidRPr="006704C2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6000 gemellaggi attivati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: </w:t>
      </w:r>
      <w:r w:rsidRPr="00EF3D1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“Questa grande operazione sociale, giunta alla quarta edizione – ha sottolineato il </w:t>
      </w:r>
      <w:r w:rsidRPr="00EF3D12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presidente di AIE Ricardo Franco Levi </w:t>
      </w:r>
      <w:r w:rsidRPr="00EF3D12">
        <w:rPr>
          <w:rFonts w:ascii="Arial" w:hAnsi="Arial" w:cs="Arial"/>
          <w:color w:val="000000"/>
          <w:sz w:val="22"/>
          <w:szCs w:val="22"/>
          <w:shd w:val="clear" w:color="auto" w:fill="FFFFFF"/>
        </w:rPr>
        <w:t>-  dimostra così di rispondere a un bisogno effettivo delle scuole italiane e del Paese e di essere sempre più apprezzata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EF3D1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come occasione concreta di partecipazione da parte di Istituzioni, enti, partner, </w:t>
      </w:r>
      <w:r w:rsidRPr="00EF3D12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media</w:t>
      </w:r>
      <w:r w:rsidRPr="00EF3D1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ma soprattutto di tutti coloro che vorranno donare un libro durante l’ormai tradizionale campagna d’autunno di #ioleggoperché nelle librerie gemellate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Pr="00470DF0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Ora restano ancora pochi giorni per aiutare i ragazzi ad avere più libri nelle biblioteche di scuola. Aiutateci a diffondere la notizia perché la vostra scuola aderisca o iscrivetela. Possiamo fare ancora di più</w:t>
      </w:r>
      <w:r w:rsidRPr="000C4696">
        <w:rPr>
          <w:rFonts w:ascii="Arial" w:hAnsi="Arial" w:cs="Arial"/>
          <w:color w:val="000000"/>
          <w:sz w:val="22"/>
          <w:szCs w:val="22"/>
          <w:shd w:val="clear" w:color="auto" w:fill="FFFFFF"/>
        </w:rPr>
        <w:t>”</w:t>
      </w:r>
      <w:r w:rsidRPr="00470DF0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Pr="001E1D3B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</w:p>
    <w:p w:rsidR="00877079" w:rsidRPr="009C26D4" w:rsidRDefault="00877079" w:rsidP="000B65FB">
      <w:pPr>
        <w:pStyle w:val="NormalWeb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bookmarkEnd w:id="3"/>
    <w:p w:rsidR="00877079" w:rsidRPr="000B65FB" w:rsidRDefault="00877079" w:rsidP="000B65FB">
      <w:pPr>
        <w:pStyle w:val="NormalWeb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343BB">
        <w:rPr>
          <w:rFonts w:ascii="Arial" w:hAnsi="Arial" w:cs="Arial"/>
          <w:color w:val="000000"/>
          <w:sz w:val="22"/>
          <w:szCs w:val="22"/>
          <w:shd w:val="clear" w:color="auto" w:fill="FFFFFF"/>
        </w:rPr>
        <w:t>Q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uest’anno le giornate utili per le donazioni andranno </w:t>
      </w:r>
      <w:r w:rsidRPr="00DD474E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dal 20 al 28 ottobre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e successivamente, a</w:t>
      </w:r>
      <w:r w:rsidRPr="00BC347B">
        <w:rPr>
          <w:rFonts w:ascii="Arial" w:hAnsi="Arial" w:cs="Arial"/>
          <w:color w:val="000000"/>
          <w:sz w:val="22"/>
          <w:szCs w:val="22"/>
          <w:shd w:val="clear" w:color="auto" w:fill="FFFFFF"/>
        </w:rPr>
        <w:t>l termine della raccolta, gli Editori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BC347B">
        <w:rPr>
          <w:rFonts w:ascii="Arial" w:hAnsi="Arial" w:cs="Arial"/>
          <w:color w:val="000000"/>
          <w:sz w:val="22"/>
          <w:szCs w:val="22"/>
          <w:shd w:val="clear" w:color="auto" w:fill="FFFFFF"/>
        </w:rPr>
        <w:t>contribuiranno con un numero di libri pari alla donazione nazionale complessiva (fino a un massimo di 100.000 volumi)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da suddividere tra </w:t>
      </w:r>
      <w:r w:rsidRPr="00BC347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tutte le Scuole iscritte che ne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avranno fatto</w:t>
      </w:r>
      <w:r w:rsidRPr="00BC347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richiesta attraverso il portale.</w:t>
      </w:r>
    </w:p>
    <w:p w:rsidR="00877079" w:rsidRDefault="00877079" w:rsidP="00321989">
      <w:pPr>
        <w:pStyle w:val="NormalWeb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877079" w:rsidRDefault="00877079" w:rsidP="00232E43">
      <w:pPr>
        <w:pStyle w:val="NormalWeb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Nel nome dell’amore per la lettura, il progetto ha sempre innescato una vera e propria ondata di originali </w:t>
      </w:r>
      <w:r w:rsidRPr="007842D2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attività di promozione della campagna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 cura di studenti, insegnanti e famiglie presso le sedi scolastiche, le librerie, le piazze e le strade o sui Social</w:t>
      </w:r>
      <w:r w:rsidRPr="00F678F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(si sono viste in passato letture ad alta voce, incontri con l’autore, flash mob letterari, gare di abilità, spettacoli, cori e concerti, installazioni in vetrina..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.). Per premiare la creatività delle scuole più attive, è stato indetto anche per questa edizione un nuovo </w:t>
      </w:r>
      <w:r>
        <w:rPr>
          <w:rFonts w:ascii="Arial" w:hAnsi="Arial" w:cs="Arial"/>
          <w:b/>
          <w:sz w:val="22"/>
          <w:szCs w:val="22"/>
          <w:shd w:val="clear" w:color="auto" w:fill="FFFFFF"/>
        </w:rPr>
        <w:t>contest</w:t>
      </w:r>
      <w:r w:rsidRPr="006B4A22">
        <w:rPr>
          <w:rFonts w:ascii="Arial" w:hAnsi="Arial" w:cs="Arial"/>
          <w:b/>
          <w:sz w:val="22"/>
          <w:szCs w:val="22"/>
          <w:shd w:val="clear" w:color="auto" w:fill="FFFFFF"/>
        </w:rPr>
        <w:t xml:space="preserve"> #ioleggoperché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(info, iscrizioni e video dei premiati 2017 su </w:t>
      </w:r>
      <w:hyperlink r:id="rId8" w:history="1">
        <w:r w:rsidRPr="001052F7">
          <w:rPr>
            <w:rStyle w:val="Hyperlink"/>
            <w:rFonts w:ascii="Arial" w:hAnsi="Arial" w:cs="Arial"/>
            <w:b/>
            <w:sz w:val="22"/>
            <w:szCs w:val="22"/>
            <w:shd w:val="clear" w:color="auto" w:fill="FFFFFF"/>
          </w:rPr>
          <w:t>www.ioleggoperche.it</w:t>
        </w:r>
      </w:hyperlink>
      <w:r>
        <w:t xml:space="preserve">). </w:t>
      </w:r>
      <w:r w:rsidRPr="00F678F5">
        <w:rPr>
          <w:rFonts w:ascii="Arial" w:hAnsi="Arial" w:cs="Arial"/>
          <w:color w:val="000000"/>
          <w:sz w:val="22"/>
          <w:szCs w:val="22"/>
          <w:shd w:val="clear" w:color="auto" w:fill="FFFFFF"/>
        </w:rPr>
        <w:t>In palio, 10 buoni del valore di 1.500 euro per l’acquisto di libri nella libreria con cui la scuola ha organizzato l’iniziativa del contest.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877079" w:rsidRDefault="00877079" w:rsidP="00232E43">
      <w:pPr>
        <w:pStyle w:val="NormalWeb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877079" w:rsidRPr="006704C2" w:rsidRDefault="00877079" w:rsidP="00232E43">
      <w:pPr>
        <w:pStyle w:val="NormalWeb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6704C2">
        <w:rPr>
          <w:rFonts w:ascii="Arial" w:hAnsi="Arial" w:cs="Arial"/>
          <w:color w:val="252424"/>
          <w:sz w:val="22"/>
          <w:szCs w:val="22"/>
          <w:shd w:val="clear" w:color="auto" w:fill="FCFCFB"/>
        </w:rPr>
        <w:t xml:space="preserve">Il progetto vede inoltre riconfermata la proficua sinergia con </w:t>
      </w:r>
      <w:r w:rsidRPr="006704C2">
        <w:rPr>
          <w:rFonts w:ascii="Arial" w:hAnsi="Arial" w:cs="Arial"/>
          <w:b/>
          <w:color w:val="252424"/>
          <w:sz w:val="22"/>
          <w:szCs w:val="22"/>
          <w:shd w:val="clear" w:color="auto" w:fill="FCFCFB"/>
        </w:rPr>
        <w:t>Libriamoci. Giornate di lettura nelle scuole</w:t>
      </w:r>
      <w:r w:rsidRPr="006704C2">
        <w:rPr>
          <w:rFonts w:ascii="Arial" w:hAnsi="Arial" w:cs="Arial"/>
          <w:color w:val="252424"/>
          <w:sz w:val="22"/>
          <w:szCs w:val="22"/>
          <w:shd w:val="clear" w:color="auto" w:fill="FCFCFB"/>
        </w:rPr>
        <w:t xml:space="preserve">, l’iniziativa promossa da </w:t>
      </w:r>
      <w:r>
        <w:rPr>
          <w:rFonts w:ascii="Arial" w:hAnsi="Arial" w:cs="Arial"/>
          <w:color w:val="252424"/>
          <w:sz w:val="22"/>
          <w:szCs w:val="22"/>
          <w:shd w:val="clear" w:color="auto" w:fill="FCFCFB"/>
        </w:rPr>
        <w:t>MiBAC</w:t>
      </w:r>
      <w:r w:rsidRPr="006704C2">
        <w:rPr>
          <w:rFonts w:ascii="Arial" w:hAnsi="Arial" w:cs="Arial"/>
          <w:color w:val="252424"/>
          <w:sz w:val="22"/>
          <w:szCs w:val="22"/>
          <w:shd w:val="clear" w:color="auto" w:fill="FCFCFB"/>
        </w:rPr>
        <w:t xml:space="preserve"> e MIUR per portare la lettura ad alta voce nelle scuole, anche attraverso la partecipazione di autori, giornalisti ed editori.</w:t>
      </w:r>
    </w:p>
    <w:p w:rsidR="00877079" w:rsidRPr="0022544D" w:rsidRDefault="00877079" w:rsidP="00F83B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</w:pPr>
    </w:p>
    <w:p w:rsidR="00877079" w:rsidRDefault="00877079" w:rsidP="00047683">
      <w:pPr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</w:pPr>
      <w:r w:rsidRPr="000E37F8"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 xml:space="preserve">La missione del progetto –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 xml:space="preserve">in altre parole </w:t>
      </w:r>
      <w:r w:rsidRPr="000E37F8"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>l’ambizione di far crescere nuovi lettori a partire dal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>l</w:t>
      </w:r>
      <w:r w:rsidRPr="000E37F8"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>e aule delle scuole – è condivis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>a</w:t>
      </w:r>
      <w:r w:rsidRPr="000E37F8"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 xml:space="preserve"> anche quest’anno da noti personaggi del mondo dello spettacolo e dello sport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>:</w:t>
      </w:r>
      <w:r w:rsidRPr="000E37F8"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 xml:space="preserve">  </w:t>
      </w:r>
      <w:r w:rsidRPr="000E37F8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it-IT"/>
        </w:rPr>
        <w:t xml:space="preserve">Lega Serie A </w:t>
      </w:r>
      <w:r w:rsidRPr="006704C2"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 xml:space="preserve">e </w:t>
      </w:r>
      <w:r w:rsidRPr="000E37F8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it-IT"/>
        </w:rPr>
        <w:t>Lega B</w:t>
      </w:r>
      <w:r w:rsidRPr="000E37F8"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 xml:space="preserve"> hanno rinnovato il loro sostegno direttamente sui campi da gioco, mentre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 xml:space="preserve">gli </w:t>
      </w:r>
      <w:r w:rsidRPr="000E37F8"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 xml:space="preserve"> ambasciatori #ioleggoperché - </w:t>
      </w:r>
      <w:hyperlink r:id="rId9" w:history="1">
        <w:r w:rsidRPr="006414F0">
          <w:rPr>
            <w:rStyle w:val="Hyperlink"/>
            <w:rFonts w:ascii="Arial" w:hAnsi="Arial" w:cs="Arial"/>
            <w:b/>
            <w:sz w:val="22"/>
            <w:szCs w:val="22"/>
            <w:shd w:val="clear" w:color="auto" w:fill="FFFFFF"/>
            <w:lang w:val="it-IT"/>
          </w:rPr>
          <w:t>Luciana Littizzetto</w:t>
        </w:r>
      </w:hyperlink>
      <w:r w:rsidRPr="000E37F8"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 xml:space="preserve">affiancherà il conduttore televisivo e radiofonico </w:t>
      </w:r>
      <w:r w:rsidRPr="000E37F8"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 xml:space="preserve">radiofonico </w:t>
      </w:r>
      <w:hyperlink r:id="rId10" w:history="1">
        <w:r w:rsidRPr="00A96751">
          <w:rPr>
            <w:rStyle w:val="Hyperlink"/>
            <w:rFonts w:ascii="Arial" w:hAnsi="Arial" w:cs="Arial"/>
            <w:b/>
            <w:sz w:val="22"/>
            <w:szCs w:val="22"/>
            <w:shd w:val="clear" w:color="auto" w:fill="FFFFFF"/>
            <w:lang w:val="it-IT"/>
          </w:rPr>
          <w:t>Rudy Zerbi</w:t>
        </w:r>
      </w:hyperlink>
      <w:r w:rsidRPr="000E37F8"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 xml:space="preserve">- </w:t>
      </w:r>
      <w:r w:rsidRPr="000E37F8"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>si stanno già prodigando per diffondere in Rete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 xml:space="preserve"> e in Radio</w:t>
      </w:r>
      <w:r w:rsidRPr="000E37F8"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 xml:space="preserve"> il loro appassionato passaparola virale.   </w:t>
      </w:r>
    </w:p>
    <w:p w:rsidR="00877079" w:rsidRPr="00C46306" w:rsidRDefault="00877079" w:rsidP="00BF78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</w:pPr>
    </w:p>
    <w:p w:rsidR="00877079" w:rsidRPr="00D73BA1" w:rsidRDefault="00877079" w:rsidP="000E37F8">
      <w:pPr>
        <w:pStyle w:val="NormalWeb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D73BA1">
        <w:rPr>
          <w:rStyle w:val="Strong"/>
          <w:rFonts w:ascii="Arial" w:hAnsi="Arial" w:cs="Arial"/>
          <w:bCs/>
          <w:color w:val="000000"/>
          <w:sz w:val="22"/>
          <w:szCs w:val="22"/>
          <w:shd w:val="clear" w:color="auto" w:fill="FFFFFF"/>
        </w:rPr>
        <w:t>Per saperne di più</w:t>
      </w:r>
      <w:r w:rsidRPr="00D73BA1">
        <w:rPr>
          <w:rFonts w:ascii="Arial" w:hAnsi="Arial" w:cs="Arial"/>
          <w:color w:val="000000"/>
          <w:sz w:val="22"/>
          <w:szCs w:val="22"/>
          <w:shd w:val="clear" w:color="auto" w:fill="FFFFFF"/>
        </w:rPr>
        <w:t>:</w:t>
      </w:r>
      <w:r w:rsidRPr="00D73BA1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64477A">
        <w:rPr>
          <w:rFonts w:ascii="Arial" w:hAnsi="Arial" w:cs="Arial"/>
          <w:b/>
          <w:color w:val="FF0000"/>
          <w:sz w:val="22"/>
          <w:szCs w:val="22"/>
          <w:shd w:val="clear" w:color="auto" w:fill="FFFFFF"/>
        </w:rPr>
        <w:t>www.ioleggoperche.it</w:t>
      </w:r>
    </w:p>
    <w:p w:rsidR="00877079" w:rsidRDefault="00877079" w:rsidP="00F83B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</w:pPr>
    </w:p>
    <w:p w:rsidR="00877079" w:rsidRDefault="00877079" w:rsidP="00232E4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it-IT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 xml:space="preserve">#ioleggoperché è un progetto di AIE, in collaborazione con il </w:t>
      </w:r>
      <w:r w:rsidRPr="00DB45CC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it-IT"/>
        </w:rPr>
        <w:t>Ministero dell’Istruzione</w:t>
      </w:r>
      <w:r w:rsidRPr="00DB45CC"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 xml:space="preserve">, </w:t>
      </w:r>
      <w:r w:rsidRPr="0083683F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it-IT"/>
        </w:rPr>
        <w:t>dell’</w:t>
      </w:r>
      <w:r w:rsidRPr="00DB45CC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it-IT"/>
        </w:rPr>
        <w:t>Università e della Ricerca</w:t>
      </w:r>
      <w:r w:rsidRPr="00DB45CC"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 xml:space="preserve"> (MIUR), con l’</w:t>
      </w:r>
      <w:r w:rsidRPr="00DB45CC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it-IT"/>
        </w:rPr>
        <w:t xml:space="preserve">Associazione Librai Italiani </w:t>
      </w:r>
      <w:r w:rsidRPr="00DB45CC"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 xml:space="preserve">(ALI), </w:t>
      </w:r>
      <w:r w:rsidRPr="0009475C"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>con</w:t>
      </w:r>
      <w:r w:rsidRPr="0009475C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it-IT"/>
        </w:rPr>
        <w:t xml:space="preserve"> il Sindacato 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it-IT"/>
        </w:rPr>
        <w:t xml:space="preserve">Italiano </w:t>
      </w:r>
      <w:r w:rsidRPr="0009475C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it-IT"/>
        </w:rPr>
        <w:t xml:space="preserve">Librai e Cartolibrai </w:t>
      </w:r>
      <w:r w:rsidRPr="0009475C"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>(SIL)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 xml:space="preserve">, con </w:t>
      </w:r>
      <w:r w:rsidRPr="00DB45CC"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>l’</w:t>
      </w:r>
      <w:r w:rsidRPr="00DB45CC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it-IT"/>
        </w:rPr>
        <w:t xml:space="preserve">Associazione Italiana Biblioteche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>(AIB)</w:t>
      </w:r>
      <w:r w:rsidRPr="00DB45CC"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>e</w:t>
      </w:r>
      <w:r w:rsidRPr="00DB45CC"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 xml:space="preserve">con il </w:t>
      </w:r>
      <w:r w:rsidRPr="00DB45CC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it-IT"/>
        </w:rPr>
        <w:t>Centro per il libro e la lettura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it-IT"/>
        </w:rPr>
        <w:t>.</w:t>
      </w:r>
    </w:p>
    <w:p w:rsidR="00877079" w:rsidRDefault="00877079" w:rsidP="00232E4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</w:pPr>
      <w:r w:rsidRPr="00F678F5"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 xml:space="preserve">Ha il patrocinio della 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it-IT"/>
        </w:rPr>
        <w:t xml:space="preserve">Presidenza del Consiglio dei Ministri </w:t>
      </w:r>
      <w:r w:rsidRPr="00F678F5"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>e del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it-IT"/>
        </w:rPr>
        <w:t xml:space="preserve"> Ministero per i Beni e le Attività Culturali </w:t>
      </w:r>
      <w:r w:rsidRPr="000A7CC9"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>(M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>i</w:t>
      </w:r>
      <w:r w:rsidRPr="000A7CC9"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>BAC)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Pr="00375FC2"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 xml:space="preserve">e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>il supporto di</w:t>
      </w:r>
      <w:r w:rsidRPr="000E60BD"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Pr="005C7159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it-IT"/>
        </w:rPr>
        <w:t>SIAE - Società Italiana degli Autori ed Editori</w:t>
      </w:r>
      <w:r w:rsidRPr="0009475C"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>.</w:t>
      </w:r>
    </w:p>
    <w:p w:rsidR="00877079" w:rsidRDefault="00877079" w:rsidP="00F83B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</w:pPr>
    </w:p>
    <w:p w:rsidR="00877079" w:rsidRDefault="00877079" w:rsidP="00F83BC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it-IT"/>
        </w:rPr>
      </w:pPr>
      <w:r w:rsidRPr="003B5367"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>Mediapartner:</w:t>
      </w:r>
      <w:r w:rsidRPr="0009475C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it-IT"/>
        </w:rPr>
        <w:t xml:space="preserve"> Corriere della Sera, Gruppo Mondadori, 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it-IT"/>
        </w:rPr>
        <w:t xml:space="preserve">La 7, </w:t>
      </w:r>
      <w:r w:rsidRPr="000E59B7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it-IT"/>
        </w:rPr>
        <w:t xml:space="preserve">Mediaset TGCom24, 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it-IT"/>
        </w:rPr>
        <w:t xml:space="preserve">Robinson laRepubblica, </w:t>
      </w:r>
      <w:r w:rsidRPr="000E59B7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it-IT"/>
        </w:rPr>
        <w:t>Topolino.</w:t>
      </w:r>
    </w:p>
    <w:p w:rsidR="00877079" w:rsidRDefault="00877079" w:rsidP="00F83BC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it-IT"/>
        </w:rPr>
      </w:pPr>
    </w:p>
    <w:p w:rsidR="00877079" w:rsidRPr="000E59B7" w:rsidRDefault="00877079" w:rsidP="00002808">
      <w:pPr>
        <w:pStyle w:val="NormalWeb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Media Supporter</w:t>
      </w:r>
      <w:r w:rsidRPr="00CC6249">
        <w:rPr>
          <w:rFonts w:ascii="Arial" w:hAnsi="Arial" w:cs="Arial"/>
          <w:sz w:val="22"/>
          <w:szCs w:val="22"/>
          <w:shd w:val="clear" w:color="auto" w:fill="FFFFFF"/>
        </w:rPr>
        <w:t xml:space="preserve">: </w:t>
      </w:r>
      <w:r w:rsidRPr="000E59B7">
        <w:rPr>
          <w:rFonts w:ascii="Arial" w:hAnsi="Arial" w:cs="Arial"/>
          <w:b/>
          <w:sz w:val="22"/>
          <w:szCs w:val="22"/>
          <w:shd w:val="clear" w:color="auto" w:fill="FFFFFF"/>
        </w:rPr>
        <w:t>Famiglia Cristiana, Focus Junior, Il Giornale della Libreria, Il Fatto Quotidiano, Il Giornalino, Il Libraio.it, La Stampa, Libreriamo, Studenti, TV Sorrisi e Canzoni.</w:t>
      </w:r>
    </w:p>
    <w:p w:rsidR="00877079" w:rsidRDefault="00877079" w:rsidP="00002808">
      <w:pPr>
        <w:pStyle w:val="NormalWeb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877079" w:rsidRPr="00CC6249" w:rsidRDefault="00877079" w:rsidP="00002808">
      <w:pPr>
        <w:pStyle w:val="NormalWeb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0E59B7">
        <w:rPr>
          <w:rFonts w:ascii="Arial" w:hAnsi="Arial" w:cs="Arial"/>
          <w:sz w:val="22"/>
          <w:szCs w:val="22"/>
          <w:shd w:val="clear" w:color="auto" w:fill="FFFFFF"/>
        </w:rPr>
        <w:t>Aderiscon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o, oltre alle librerie indipendenti di </w:t>
      </w:r>
      <w:r w:rsidRPr="00F678F5">
        <w:rPr>
          <w:rFonts w:ascii="Arial" w:hAnsi="Arial" w:cs="Arial"/>
          <w:b/>
          <w:sz w:val="22"/>
          <w:szCs w:val="22"/>
          <w:shd w:val="clear" w:color="auto" w:fill="FFFFFF"/>
        </w:rPr>
        <w:t xml:space="preserve">ALI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e </w:t>
      </w:r>
      <w:r w:rsidRPr="00F678F5">
        <w:rPr>
          <w:rFonts w:ascii="Arial" w:hAnsi="Arial" w:cs="Arial"/>
          <w:b/>
          <w:sz w:val="22"/>
          <w:szCs w:val="22"/>
          <w:shd w:val="clear" w:color="auto" w:fill="FFFFFF"/>
        </w:rPr>
        <w:t>SIL</w:t>
      </w:r>
      <w:r w:rsidRPr="000E59B7">
        <w:rPr>
          <w:rFonts w:ascii="Arial" w:hAnsi="Arial" w:cs="Arial"/>
          <w:sz w:val="22"/>
          <w:szCs w:val="22"/>
          <w:shd w:val="clear" w:color="auto" w:fill="FFFFFF"/>
        </w:rPr>
        <w:t>:</w:t>
      </w:r>
      <w:r>
        <w:rPr>
          <w:rFonts w:ascii="Arial" w:hAnsi="Arial" w:cs="Arial"/>
          <w:b/>
          <w:sz w:val="22"/>
          <w:szCs w:val="22"/>
          <w:shd w:val="clear" w:color="auto" w:fill="FFFFFF"/>
        </w:rPr>
        <w:t xml:space="preserve"> Ancora, </w:t>
      </w:r>
      <w:r w:rsidRPr="00EF34EE">
        <w:rPr>
          <w:rFonts w:ascii="Arial" w:hAnsi="Arial" w:cs="Arial"/>
          <w:b/>
          <w:sz w:val="22"/>
          <w:szCs w:val="22"/>
          <w:shd w:val="clear" w:color="auto" w:fill="FFFFFF"/>
        </w:rPr>
        <w:t>LaFeltrinelli,</w:t>
      </w:r>
      <w:r w:rsidRPr="00CC6249">
        <w:rPr>
          <w:rFonts w:ascii="Arial" w:hAnsi="Arial" w:cs="Arial"/>
          <w:b/>
          <w:sz w:val="22"/>
          <w:szCs w:val="22"/>
          <w:shd w:val="clear" w:color="auto" w:fill="FFFFFF"/>
        </w:rPr>
        <w:t xml:space="preserve"> Giuntialpunto, Libraccio, Librerie Claudiane, Librerie Coop, MondadoriStore, </w:t>
      </w:r>
      <w:r w:rsidRPr="00EF34EE">
        <w:rPr>
          <w:rFonts w:ascii="Arial" w:hAnsi="Arial" w:cs="Arial"/>
          <w:b/>
          <w:sz w:val="22"/>
          <w:szCs w:val="22"/>
          <w:shd w:val="clear" w:color="auto" w:fill="FFFFFF"/>
        </w:rPr>
        <w:t>Paoline, San Paolo,</w:t>
      </w:r>
      <w:r w:rsidRPr="00CC6249">
        <w:rPr>
          <w:rFonts w:ascii="Arial" w:hAnsi="Arial" w:cs="Arial"/>
          <w:b/>
          <w:sz w:val="22"/>
          <w:szCs w:val="22"/>
          <w:shd w:val="clear" w:color="auto" w:fill="FFFFFF"/>
        </w:rPr>
        <w:t xml:space="preserve"> TCI Touring Club Italiano, Ubik</w:t>
      </w:r>
      <w:r>
        <w:rPr>
          <w:rFonts w:ascii="Arial" w:hAnsi="Arial" w:cs="Arial"/>
          <w:b/>
          <w:sz w:val="22"/>
          <w:szCs w:val="22"/>
          <w:shd w:val="clear" w:color="auto" w:fill="FFFFFF"/>
        </w:rPr>
        <w:t>.</w:t>
      </w:r>
    </w:p>
    <w:p w:rsidR="00877079" w:rsidRDefault="00877079" w:rsidP="00002808">
      <w:pPr>
        <w:pStyle w:val="NormalWeb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555555"/>
          <w:sz w:val="22"/>
          <w:szCs w:val="22"/>
        </w:rPr>
      </w:pPr>
    </w:p>
    <w:p w:rsidR="00877079" w:rsidRPr="001E3321" w:rsidRDefault="00877079" w:rsidP="00002808">
      <w:pPr>
        <w:pStyle w:val="NormalWeb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E3321">
        <w:rPr>
          <w:rFonts w:ascii="Arial" w:hAnsi="Arial" w:cs="Arial"/>
          <w:color w:val="000000"/>
          <w:sz w:val="22"/>
          <w:szCs w:val="22"/>
        </w:rPr>
        <w:t xml:space="preserve">Con il sostegno di: </w:t>
      </w:r>
      <w:r w:rsidRPr="001E3321">
        <w:rPr>
          <w:rFonts w:ascii="Arial" w:hAnsi="Arial" w:cs="Arial"/>
          <w:b/>
          <w:color w:val="000000"/>
          <w:sz w:val="22"/>
          <w:szCs w:val="22"/>
        </w:rPr>
        <w:t xml:space="preserve">Lega Serie A </w:t>
      </w:r>
      <w:r w:rsidRPr="0083683F">
        <w:rPr>
          <w:rFonts w:ascii="Arial" w:hAnsi="Arial" w:cs="Arial"/>
          <w:color w:val="000000"/>
          <w:sz w:val="22"/>
          <w:szCs w:val="22"/>
        </w:rPr>
        <w:t>e</w:t>
      </w:r>
      <w:r w:rsidRPr="001E3321">
        <w:rPr>
          <w:rFonts w:ascii="Arial" w:hAnsi="Arial" w:cs="Arial"/>
          <w:b/>
          <w:color w:val="000000"/>
          <w:sz w:val="22"/>
          <w:szCs w:val="22"/>
        </w:rPr>
        <w:t xml:space="preserve"> Lega B </w:t>
      </w:r>
    </w:p>
    <w:p w:rsidR="00877079" w:rsidRPr="001E3321" w:rsidRDefault="00877079" w:rsidP="00002808">
      <w:pPr>
        <w:pStyle w:val="NormalWeb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E3321">
        <w:rPr>
          <w:rFonts w:ascii="Arial" w:hAnsi="Arial" w:cs="Arial"/>
          <w:color w:val="000000"/>
          <w:sz w:val="22"/>
          <w:szCs w:val="22"/>
        </w:rPr>
        <w:t xml:space="preserve">Partner tecnici: </w:t>
      </w:r>
      <w:r w:rsidRPr="001E3321">
        <w:rPr>
          <w:rFonts w:ascii="Arial" w:hAnsi="Arial" w:cs="Arial"/>
          <w:b/>
          <w:color w:val="000000"/>
          <w:sz w:val="22"/>
          <w:szCs w:val="22"/>
        </w:rPr>
        <w:t>Ceva, Messaggerie Libri</w:t>
      </w:r>
      <w:r w:rsidRPr="001E332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77079" w:rsidRPr="001E3321" w:rsidRDefault="00877079" w:rsidP="00002808">
      <w:pPr>
        <w:pStyle w:val="NormalWeb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E3321">
        <w:rPr>
          <w:rFonts w:ascii="Arial" w:hAnsi="Arial" w:cs="Arial"/>
          <w:color w:val="000000"/>
          <w:sz w:val="22"/>
          <w:szCs w:val="22"/>
        </w:rPr>
        <w:t>Si ringrazia</w:t>
      </w:r>
      <w:r>
        <w:rPr>
          <w:rFonts w:ascii="Arial" w:hAnsi="Arial" w:cs="Arial"/>
          <w:color w:val="000000"/>
          <w:sz w:val="22"/>
          <w:szCs w:val="22"/>
        </w:rPr>
        <w:t>no</w:t>
      </w:r>
      <w:r w:rsidRPr="001E3321">
        <w:rPr>
          <w:rFonts w:ascii="Arial" w:hAnsi="Arial" w:cs="Arial"/>
          <w:color w:val="000000"/>
          <w:sz w:val="22"/>
          <w:szCs w:val="22"/>
        </w:rPr>
        <w:t xml:space="preserve">: </w:t>
      </w:r>
      <w:r w:rsidRPr="001E3321">
        <w:rPr>
          <w:rFonts w:ascii="Arial" w:hAnsi="Arial" w:cs="Arial"/>
          <w:b/>
          <w:color w:val="000000"/>
          <w:sz w:val="22"/>
          <w:szCs w:val="22"/>
        </w:rPr>
        <w:t>Ibs.it, Libraccio.it</w:t>
      </w:r>
    </w:p>
    <w:p w:rsidR="00877079" w:rsidRPr="00D73BA1" w:rsidRDefault="00877079" w:rsidP="00002808">
      <w:pPr>
        <w:pStyle w:val="NormalWeb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555555"/>
          <w:sz w:val="22"/>
          <w:szCs w:val="22"/>
        </w:rPr>
      </w:pPr>
    </w:p>
    <w:p w:rsidR="00877079" w:rsidRPr="00D84844" w:rsidRDefault="00877079" w:rsidP="000D34E0">
      <w:pPr>
        <w:pStyle w:val="NormalWeb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555555"/>
          <w:sz w:val="22"/>
          <w:szCs w:val="22"/>
          <w:lang w:val="en-US"/>
        </w:rPr>
      </w:pPr>
      <w:r w:rsidRPr="00D73BA1">
        <w:rPr>
          <w:rStyle w:val="Strong"/>
          <w:rFonts w:ascii="Arial" w:hAnsi="Arial" w:cs="Arial"/>
          <w:bCs/>
          <w:color w:val="000000"/>
          <w:sz w:val="22"/>
          <w:szCs w:val="22"/>
          <w:shd w:val="clear" w:color="auto" w:fill="FFFFFF"/>
          <w:lang w:val="en-US"/>
        </w:rPr>
        <w:t>Social</w:t>
      </w:r>
    </w:p>
    <w:p w:rsidR="00877079" w:rsidRPr="000E37F8" w:rsidRDefault="00877079" w:rsidP="000D34E0">
      <w:pPr>
        <w:pStyle w:val="PlainText"/>
        <w:spacing w:line="240" w:lineRule="atLeast"/>
        <w:contextualSpacing/>
        <w:rPr>
          <w:rFonts w:ascii="Arial" w:hAnsi="Arial" w:cs="Arial"/>
          <w:szCs w:val="22"/>
          <w:lang w:val="en-US"/>
        </w:rPr>
      </w:pPr>
      <w:r w:rsidRPr="000E37F8">
        <w:rPr>
          <w:rFonts w:ascii="Arial" w:hAnsi="Arial" w:cs="Arial"/>
          <w:szCs w:val="22"/>
          <w:lang w:val="en-US"/>
        </w:rPr>
        <w:t xml:space="preserve">Facebook: @ioleggoperche - </w:t>
      </w:r>
      <w:hyperlink r:id="rId11" w:history="1">
        <w:r w:rsidRPr="000E37F8">
          <w:rPr>
            <w:rStyle w:val="Hyperlink"/>
            <w:rFonts w:ascii="Arial" w:hAnsi="Arial" w:cs="Arial"/>
            <w:szCs w:val="22"/>
            <w:lang w:val="en-US"/>
          </w:rPr>
          <w:t>https://www.facebook.com/ioleggoperche/</w:t>
        </w:r>
      </w:hyperlink>
    </w:p>
    <w:p w:rsidR="00877079" w:rsidRPr="000E37F8" w:rsidRDefault="00877079" w:rsidP="000D34E0">
      <w:pPr>
        <w:pStyle w:val="PlainText"/>
        <w:spacing w:line="240" w:lineRule="atLeast"/>
        <w:contextualSpacing/>
        <w:rPr>
          <w:rFonts w:ascii="Arial" w:hAnsi="Arial" w:cs="Arial"/>
          <w:szCs w:val="22"/>
          <w:lang w:val="en-US"/>
        </w:rPr>
      </w:pPr>
      <w:r w:rsidRPr="000E37F8">
        <w:rPr>
          <w:rFonts w:ascii="Arial" w:hAnsi="Arial" w:cs="Arial"/>
          <w:szCs w:val="22"/>
          <w:lang w:val="en-US"/>
        </w:rPr>
        <w:t xml:space="preserve">Twitter: @ioleggoperche - </w:t>
      </w:r>
      <w:hyperlink r:id="rId12" w:history="1">
        <w:r w:rsidRPr="000E37F8">
          <w:rPr>
            <w:rStyle w:val="Hyperlink"/>
            <w:rFonts w:ascii="Arial" w:hAnsi="Arial" w:cs="Arial"/>
            <w:szCs w:val="22"/>
            <w:lang w:val="en-US"/>
          </w:rPr>
          <w:t>https://twitter.com/ioleggoperche</w:t>
        </w:r>
      </w:hyperlink>
    </w:p>
    <w:p w:rsidR="00877079" w:rsidRPr="00C46306" w:rsidRDefault="00877079" w:rsidP="000D34E0">
      <w:pPr>
        <w:pStyle w:val="PlainText"/>
        <w:spacing w:line="240" w:lineRule="atLeast"/>
        <w:contextualSpacing/>
        <w:rPr>
          <w:rFonts w:ascii="Arial" w:hAnsi="Arial" w:cs="Arial"/>
          <w:szCs w:val="22"/>
          <w:lang w:val="en-US"/>
        </w:rPr>
      </w:pPr>
      <w:r w:rsidRPr="000E37F8">
        <w:rPr>
          <w:rFonts w:ascii="Arial" w:hAnsi="Arial" w:cs="Arial"/>
          <w:szCs w:val="22"/>
          <w:lang w:val="en-US"/>
        </w:rPr>
        <w:t xml:space="preserve">Instagram: @ioleggoperche - </w:t>
      </w:r>
      <w:hyperlink r:id="rId13" w:history="1">
        <w:r w:rsidRPr="000E37F8">
          <w:rPr>
            <w:rStyle w:val="Hyperlink"/>
            <w:rFonts w:ascii="Arial" w:hAnsi="Arial" w:cs="Arial"/>
            <w:szCs w:val="22"/>
            <w:lang w:val="en-US"/>
          </w:rPr>
          <w:t>https://instagram.com/ioleggoperche</w:t>
        </w:r>
      </w:hyperlink>
    </w:p>
    <w:p w:rsidR="00877079" w:rsidRPr="000E37F8" w:rsidRDefault="00877079" w:rsidP="000D34E0">
      <w:pPr>
        <w:pStyle w:val="NormalWeb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000000"/>
          <w:sz w:val="22"/>
          <w:szCs w:val="22"/>
          <w:highlight w:val="yellow"/>
          <w:shd w:val="clear" w:color="auto" w:fill="FFFFFF"/>
          <w:lang w:val="en-US"/>
        </w:rPr>
      </w:pPr>
      <w:r w:rsidRPr="000E37F8">
        <w:rPr>
          <w:rFonts w:ascii="Arial" w:hAnsi="Arial" w:cs="Arial"/>
          <w:sz w:val="22"/>
          <w:szCs w:val="22"/>
          <w:lang w:val="en-US"/>
        </w:rPr>
        <w:t>YouTub</w:t>
      </w:r>
      <w:r w:rsidRPr="00067C80">
        <w:rPr>
          <w:rFonts w:ascii="Arial" w:hAnsi="Arial" w:cs="Arial"/>
          <w:sz w:val="22"/>
          <w:szCs w:val="22"/>
          <w:lang w:val="en-US"/>
        </w:rPr>
        <w:t>e</w:t>
      </w:r>
      <w:r w:rsidRPr="0017604E">
        <w:rPr>
          <w:rFonts w:ascii="Arial" w:hAnsi="Arial" w:cs="Arial"/>
          <w:sz w:val="22"/>
          <w:szCs w:val="22"/>
          <w:lang w:val="en-US"/>
        </w:rPr>
        <w:t>:</w:t>
      </w:r>
      <w:r w:rsidRPr="000E37F8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14" w:history="1">
        <w:r w:rsidRPr="000E37F8">
          <w:rPr>
            <w:rStyle w:val="Hyperlink"/>
            <w:rFonts w:ascii="Arial" w:hAnsi="Arial" w:cs="Arial"/>
            <w:sz w:val="22"/>
            <w:szCs w:val="22"/>
            <w:lang w:val="en-US"/>
          </w:rPr>
          <w:t>https://www.youtube.com/ioleggoperchévideo</w:t>
        </w:r>
      </w:hyperlink>
      <w:r w:rsidRPr="000E37F8">
        <w:rPr>
          <w:rFonts w:ascii="Arial" w:hAnsi="Arial" w:cs="Arial"/>
          <w:color w:val="000000"/>
          <w:sz w:val="22"/>
          <w:szCs w:val="22"/>
          <w:highlight w:val="yellow"/>
          <w:shd w:val="clear" w:color="auto" w:fill="FFFFFF"/>
          <w:lang w:val="en-US"/>
        </w:rPr>
        <w:t xml:space="preserve"> </w:t>
      </w:r>
    </w:p>
    <w:p w:rsidR="00877079" w:rsidRPr="00144B41" w:rsidRDefault="00877079" w:rsidP="000D34E0">
      <w:pPr>
        <w:pStyle w:val="PlainText"/>
        <w:spacing w:line="240" w:lineRule="atLeast"/>
        <w:contextualSpacing/>
        <w:rPr>
          <w:lang w:val="en-US"/>
        </w:rPr>
      </w:pPr>
    </w:p>
    <w:p w:rsidR="00877079" w:rsidRPr="000E37F8" w:rsidRDefault="00877079" w:rsidP="000E37F8">
      <w:pPr>
        <w:pStyle w:val="NormalWeb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555555"/>
          <w:sz w:val="22"/>
          <w:szCs w:val="22"/>
        </w:rPr>
      </w:pPr>
      <w:r w:rsidRPr="00C46306">
        <w:rPr>
          <w:rStyle w:val="Strong"/>
          <w:rFonts w:ascii="Arial" w:hAnsi="Arial" w:cs="Arial"/>
          <w:bCs/>
          <w:color w:val="000000"/>
          <w:sz w:val="22"/>
          <w:szCs w:val="22"/>
          <w:shd w:val="clear" w:color="auto" w:fill="FFFFFF"/>
        </w:rPr>
        <w:t>Ufficio Stampa:</w:t>
      </w:r>
      <w:r>
        <w:rPr>
          <w:rStyle w:val="Strong"/>
          <w:rFonts w:ascii="Arial" w:hAnsi="Arial" w:cs="Arial"/>
          <w:bCs/>
          <w:color w:val="000000"/>
          <w:shd w:val="clear" w:color="auto" w:fill="FFFFFF"/>
        </w:rPr>
        <w:t xml:space="preserve"> </w:t>
      </w:r>
      <w:r>
        <w:rPr>
          <w:rStyle w:val="Strong"/>
          <w:rFonts w:ascii="Arial" w:hAnsi="Arial" w:cs="Arial"/>
          <w:bCs/>
          <w:color w:val="000000"/>
          <w:shd w:val="clear" w:color="auto" w:fill="FFFFFF"/>
        </w:rPr>
        <w:br/>
      </w:r>
      <w:r w:rsidRPr="000E37F8">
        <w:rPr>
          <w:rStyle w:val="Strong"/>
          <w:rFonts w:ascii="Arial" w:hAnsi="Arial" w:cs="Arial"/>
          <w:b w:val="0"/>
          <w:bCs/>
          <w:color w:val="000000"/>
          <w:sz w:val="22"/>
          <w:szCs w:val="22"/>
          <w:shd w:val="clear" w:color="auto" w:fill="FFFFFF"/>
        </w:rPr>
        <w:t>stampa@ioleggoperche.it</w:t>
      </w:r>
    </w:p>
    <w:p w:rsidR="00877079" w:rsidRPr="00BF7841" w:rsidRDefault="00877079" w:rsidP="0017604E">
      <w:pPr>
        <w:pStyle w:val="NormalWeb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2"/>
          <w:szCs w:val="22"/>
          <w:shd w:val="clear" w:color="auto" w:fill="FFFFFF"/>
        </w:rPr>
      </w:pPr>
      <w:r w:rsidRPr="000E37F8">
        <w:rPr>
          <w:rStyle w:val="Strong"/>
          <w:rFonts w:ascii="Arial" w:hAnsi="Arial" w:cs="Arial"/>
          <w:bCs/>
          <w:color w:val="000000"/>
          <w:sz w:val="22"/>
          <w:szCs w:val="22"/>
          <w:shd w:val="clear" w:color="auto" w:fill="FFFFFF"/>
        </w:rPr>
        <w:t>AIE</w:t>
      </w:r>
      <w:r w:rsidRPr="000E37F8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Associazione Italiana Editori / </w:t>
      </w:r>
      <w:r w:rsidRPr="000E37F8">
        <w:rPr>
          <w:rFonts w:ascii="Arial" w:hAnsi="Arial" w:cs="Arial"/>
          <w:color w:val="000000"/>
          <w:sz w:val="22"/>
          <w:szCs w:val="22"/>
          <w:shd w:val="clear" w:color="auto" w:fill="FFFFFF"/>
        </w:rPr>
        <w:t>Daniela Poli - Tel. 02 89280823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0E37F8">
        <w:rPr>
          <w:rStyle w:val="Strong"/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Manzoni22 </w:t>
      </w:r>
      <w:r w:rsidRPr="000E37F8">
        <w:rPr>
          <w:rFonts w:ascii="Arial" w:hAnsi="Arial" w:cs="Arial"/>
          <w:color w:val="000000"/>
          <w:sz w:val="22"/>
          <w:szCs w:val="22"/>
          <w:shd w:val="clear" w:color="auto" w:fill="FFFFFF"/>
        </w:rPr>
        <w:t>Silvia Introzzi cell. 335 5780314</w:t>
      </w:r>
      <w:r w:rsidRPr="000E37F8">
        <w:rPr>
          <w:sz w:val="22"/>
          <w:szCs w:val="22"/>
        </w:rPr>
        <w:t> </w:t>
      </w:r>
      <w:r>
        <w:rPr>
          <w:sz w:val="22"/>
          <w:szCs w:val="22"/>
        </w:rPr>
        <w:t xml:space="preserve">/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Simona Geroldi</w:t>
      </w:r>
      <w:r w:rsidRPr="000E37F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cell. 348 3674201</w:t>
      </w:r>
    </w:p>
    <w:p w:rsidR="00877079" w:rsidRPr="00C51D40" w:rsidRDefault="00877079" w:rsidP="00002808">
      <w:pPr>
        <w:pStyle w:val="NormalWeb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</w:pPr>
    </w:p>
    <w:sectPr w:rsidR="00877079" w:rsidRPr="00C51D40" w:rsidSect="00A93A64">
      <w:headerReference w:type="default" r:id="rId15"/>
      <w:footerReference w:type="default" r:id="rId16"/>
      <w:pgSz w:w="11900" w:h="16840"/>
      <w:pgMar w:top="1701" w:right="1134" w:bottom="1134" w:left="1134" w:header="17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079" w:rsidRDefault="00877079" w:rsidP="003C56F1">
      <w:r>
        <w:separator/>
      </w:r>
    </w:p>
  </w:endnote>
  <w:endnote w:type="continuationSeparator" w:id="0">
    <w:p w:rsidR="00877079" w:rsidRDefault="00877079" w:rsidP="003C5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altName w:val="Times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079" w:rsidRDefault="00877079">
    <w:pPr>
      <w:pStyle w:val="Footer"/>
    </w:pPr>
  </w:p>
  <w:p w:rsidR="00877079" w:rsidRDefault="00877079">
    <w:pPr>
      <w:pStyle w:val="Footer"/>
    </w:pPr>
    <w:r w:rsidRPr="00C3252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8" o:spid="_x0000_i1028" type="#_x0000_t75" style="width:479.25pt;height:51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079" w:rsidRDefault="00877079" w:rsidP="003C56F1">
      <w:r>
        <w:separator/>
      </w:r>
    </w:p>
  </w:footnote>
  <w:footnote w:type="continuationSeparator" w:id="0">
    <w:p w:rsidR="00877079" w:rsidRDefault="00877079" w:rsidP="003C56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079" w:rsidRDefault="00877079" w:rsidP="003A0D7B">
    <w:pPr>
      <w:pStyle w:val="Header"/>
      <w:tabs>
        <w:tab w:val="clear" w:pos="4819"/>
        <w:tab w:val="clear" w:pos="9638"/>
        <w:tab w:val="left" w:pos="3200"/>
        <w:tab w:val="left" w:pos="5453"/>
      </w:tabs>
    </w:pPr>
  </w:p>
  <w:p w:rsidR="00877079" w:rsidRDefault="00877079" w:rsidP="003A0D7B">
    <w:pPr>
      <w:pStyle w:val="Header"/>
      <w:tabs>
        <w:tab w:val="clear" w:pos="4819"/>
        <w:tab w:val="clear" w:pos="9638"/>
        <w:tab w:val="left" w:pos="3200"/>
        <w:tab w:val="left" w:pos="5453"/>
      </w:tabs>
    </w:pPr>
  </w:p>
  <w:p w:rsidR="00877079" w:rsidRDefault="00877079" w:rsidP="003A0D7B">
    <w:pPr>
      <w:pStyle w:val="Header"/>
      <w:tabs>
        <w:tab w:val="clear" w:pos="4819"/>
        <w:tab w:val="clear" w:pos="9638"/>
        <w:tab w:val="left" w:pos="3200"/>
        <w:tab w:val="left" w:pos="5453"/>
      </w:tabs>
    </w:pPr>
  </w:p>
  <w:p w:rsidR="00877079" w:rsidRDefault="00877079" w:rsidP="003A0D7B">
    <w:pPr>
      <w:pStyle w:val="Header"/>
      <w:tabs>
        <w:tab w:val="clear" w:pos="4819"/>
        <w:tab w:val="clear" w:pos="9638"/>
        <w:tab w:val="left" w:pos="3200"/>
        <w:tab w:val="left" w:pos="5453"/>
      </w:tabs>
      <w:jc w:val="center"/>
    </w:pPr>
    <w:r w:rsidRPr="00C3252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3" o:spid="_x0000_i1026" type="#_x0000_t75" style="width:165pt;height:81.75pt;visibility:visible">
          <v:imagedata r:id="rId1" o:title=""/>
        </v:shape>
      </w:pict>
    </w:r>
  </w:p>
  <w:p w:rsidR="00877079" w:rsidRDefault="00877079" w:rsidP="003A0D7B">
    <w:pPr>
      <w:pStyle w:val="Header"/>
      <w:tabs>
        <w:tab w:val="clear" w:pos="4819"/>
        <w:tab w:val="clear" w:pos="9638"/>
        <w:tab w:val="left" w:pos="3200"/>
        <w:tab w:val="left" w:pos="5453"/>
      </w:tabs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6F1"/>
    <w:rsid w:val="00002808"/>
    <w:rsid w:val="00010DF8"/>
    <w:rsid w:val="00016E1F"/>
    <w:rsid w:val="0002235F"/>
    <w:rsid w:val="00023217"/>
    <w:rsid w:val="0004526B"/>
    <w:rsid w:val="00045693"/>
    <w:rsid w:val="00047683"/>
    <w:rsid w:val="00050D88"/>
    <w:rsid w:val="000541C9"/>
    <w:rsid w:val="0006102F"/>
    <w:rsid w:val="00067C80"/>
    <w:rsid w:val="00084DA6"/>
    <w:rsid w:val="0009475C"/>
    <w:rsid w:val="00095FBA"/>
    <w:rsid w:val="0009687D"/>
    <w:rsid w:val="000A7CC9"/>
    <w:rsid w:val="000B0059"/>
    <w:rsid w:val="000B65FB"/>
    <w:rsid w:val="000C4696"/>
    <w:rsid w:val="000C722B"/>
    <w:rsid w:val="000D34E0"/>
    <w:rsid w:val="000D3924"/>
    <w:rsid w:val="000E1494"/>
    <w:rsid w:val="000E37F8"/>
    <w:rsid w:val="000E59B7"/>
    <w:rsid w:val="000E60BD"/>
    <w:rsid w:val="000E68D1"/>
    <w:rsid w:val="000E7F96"/>
    <w:rsid w:val="000F5978"/>
    <w:rsid w:val="000F68FD"/>
    <w:rsid w:val="001052F7"/>
    <w:rsid w:val="00124278"/>
    <w:rsid w:val="001302E8"/>
    <w:rsid w:val="0014101C"/>
    <w:rsid w:val="00144B41"/>
    <w:rsid w:val="00154468"/>
    <w:rsid w:val="0016037A"/>
    <w:rsid w:val="0017604E"/>
    <w:rsid w:val="001917C5"/>
    <w:rsid w:val="001C70D2"/>
    <w:rsid w:val="001E1D3B"/>
    <w:rsid w:val="001E3321"/>
    <w:rsid w:val="001E6224"/>
    <w:rsid w:val="00213DC6"/>
    <w:rsid w:val="0022544D"/>
    <w:rsid w:val="00232E43"/>
    <w:rsid w:val="002343BB"/>
    <w:rsid w:val="00234C51"/>
    <w:rsid w:val="00240338"/>
    <w:rsid w:val="00267D6F"/>
    <w:rsid w:val="00280739"/>
    <w:rsid w:val="00283D31"/>
    <w:rsid w:val="002D2C31"/>
    <w:rsid w:val="002E2357"/>
    <w:rsid w:val="0030787E"/>
    <w:rsid w:val="003128C4"/>
    <w:rsid w:val="00321989"/>
    <w:rsid w:val="00343AA5"/>
    <w:rsid w:val="00353AE2"/>
    <w:rsid w:val="00375FC2"/>
    <w:rsid w:val="0037708E"/>
    <w:rsid w:val="00377A54"/>
    <w:rsid w:val="00393C23"/>
    <w:rsid w:val="003A0D7B"/>
    <w:rsid w:val="003B5367"/>
    <w:rsid w:val="003C56F1"/>
    <w:rsid w:val="003E44FD"/>
    <w:rsid w:val="00414504"/>
    <w:rsid w:val="0045406D"/>
    <w:rsid w:val="00464D82"/>
    <w:rsid w:val="004673A6"/>
    <w:rsid w:val="004700D8"/>
    <w:rsid w:val="00470DF0"/>
    <w:rsid w:val="00483765"/>
    <w:rsid w:val="00496309"/>
    <w:rsid w:val="004A3811"/>
    <w:rsid w:val="004B70CD"/>
    <w:rsid w:val="004C0055"/>
    <w:rsid w:val="004C10EE"/>
    <w:rsid w:val="004C19D5"/>
    <w:rsid w:val="004C5194"/>
    <w:rsid w:val="004F635A"/>
    <w:rsid w:val="00511945"/>
    <w:rsid w:val="00531ADE"/>
    <w:rsid w:val="00534683"/>
    <w:rsid w:val="00560CE9"/>
    <w:rsid w:val="0056507B"/>
    <w:rsid w:val="005755A5"/>
    <w:rsid w:val="0059595B"/>
    <w:rsid w:val="005A06D0"/>
    <w:rsid w:val="005A515E"/>
    <w:rsid w:val="005C7159"/>
    <w:rsid w:val="00633395"/>
    <w:rsid w:val="0063579A"/>
    <w:rsid w:val="006414F0"/>
    <w:rsid w:val="0064477A"/>
    <w:rsid w:val="006704C2"/>
    <w:rsid w:val="00694E4F"/>
    <w:rsid w:val="006B2719"/>
    <w:rsid w:val="006B4A22"/>
    <w:rsid w:val="00700566"/>
    <w:rsid w:val="0071115B"/>
    <w:rsid w:val="0076167C"/>
    <w:rsid w:val="00764C0B"/>
    <w:rsid w:val="00776BD1"/>
    <w:rsid w:val="0078256D"/>
    <w:rsid w:val="007842D2"/>
    <w:rsid w:val="007904F2"/>
    <w:rsid w:val="007A4202"/>
    <w:rsid w:val="007C0AF0"/>
    <w:rsid w:val="008005DA"/>
    <w:rsid w:val="008221F6"/>
    <w:rsid w:val="008254F3"/>
    <w:rsid w:val="008363BD"/>
    <w:rsid w:val="0083683F"/>
    <w:rsid w:val="00843A34"/>
    <w:rsid w:val="00871748"/>
    <w:rsid w:val="008762C2"/>
    <w:rsid w:val="00877079"/>
    <w:rsid w:val="00883861"/>
    <w:rsid w:val="008840FF"/>
    <w:rsid w:val="00890217"/>
    <w:rsid w:val="008971F3"/>
    <w:rsid w:val="008A3B56"/>
    <w:rsid w:val="008C0DB0"/>
    <w:rsid w:val="008C6B45"/>
    <w:rsid w:val="008D32B3"/>
    <w:rsid w:val="008E1221"/>
    <w:rsid w:val="009407BA"/>
    <w:rsid w:val="00953341"/>
    <w:rsid w:val="00962B90"/>
    <w:rsid w:val="00967B5A"/>
    <w:rsid w:val="009722FF"/>
    <w:rsid w:val="00987335"/>
    <w:rsid w:val="009A5B7A"/>
    <w:rsid w:val="009C26D4"/>
    <w:rsid w:val="009D6F75"/>
    <w:rsid w:val="009E31E5"/>
    <w:rsid w:val="009F1A69"/>
    <w:rsid w:val="00A0225E"/>
    <w:rsid w:val="00A065D8"/>
    <w:rsid w:val="00A113DC"/>
    <w:rsid w:val="00A12567"/>
    <w:rsid w:val="00A13147"/>
    <w:rsid w:val="00A215A9"/>
    <w:rsid w:val="00A379ED"/>
    <w:rsid w:val="00A37F19"/>
    <w:rsid w:val="00A40B8A"/>
    <w:rsid w:val="00A53ED1"/>
    <w:rsid w:val="00A61B1D"/>
    <w:rsid w:val="00A63A51"/>
    <w:rsid w:val="00A82CCE"/>
    <w:rsid w:val="00A85335"/>
    <w:rsid w:val="00A93A64"/>
    <w:rsid w:val="00A96751"/>
    <w:rsid w:val="00AB4499"/>
    <w:rsid w:val="00AD2EBE"/>
    <w:rsid w:val="00AE724A"/>
    <w:rsid w:val="00AF37A1"/>
    <w:rsid w:val="00B06EAF"/>
    <w:rsid w:val="00B311FA"/>
    <w:rsid w:val="00B66FBE"/>
    <w:rsid w:val="00B91987"/>
    <w:rsid w:val="00B9224C"/>
    <w:rsid w:val="00B93E10"/>
    <w:rsid w:val="00BB286F"/>
    <w:rsid w:val="00BB77B2"/>
    <w:rsid w:val="00BC347B"/>
    <w:rsid w:val="00BC3BCE"/>
    <w:rsid w:val="00BC630B"/>
    <w:rsid w:val="00BE12CA"/>
    <w:rsid w:val="00BE709C"/>
    <w:rsid w:val="00BF6F01"/>
    <w:rsid w:val="00BF7841"/>
    <w:rsid w:val="00C07A0C"/>
    <w:rsid w:val="00C2057D"/>
    <w:rsid w:val="00C32163"/>
    <w:rsid w:val="00C32527"/>
    <w:rsid w:val="00C46306"/>
    <w:rsid w:val="00C51D40"/>
    <w:rsid w:val="00C73D8C"/>
    <w:rsid w:val="00C7489D"/>
    <w:rsid w:val="00C92005"/>
    <w:rsid w:val="00CA4F58"/>
    <w:rsid w:val="00CA6C96"/>
    <w:rsid w:val="00CC3778"/>
    <w:rsid w:val="00CC4B56"/>
    <w:rsid w:val="00CC5133"/>
    <w:rsid w:val="00CC6249"/>
    <w:rsid w:val="00D1620E"/>
    <w:rsid w:val="00D34F0F"/>
    <w:rsid w:val="00D412F7"/>
    <w:rsid w:val="00D43D2E"/>
    <w:rsid w:val="00D50F82"/>
    <w:rsid w:val="00D55D21"/>
    <w:rsid w:val="00D73BA1"/>
    <w:rsid w:val="00D84844"/>
    <w:rsid w:val="00D915AB"/>
    <w:rsid w:val="00DB2A92"/>
    <w:rsid w:val="00DB45CC"/>
    <w:rsid w:val="00DC1C26"/>
    <w:rsid w:val="00DC3C7E"/>
    <w:rsid w:val="00DD474E"/>
    <w:rsid w:val="00DD5298"/>
    <w:rsid w:val="00DE5A56"/>
    <w:rsid w:val="00DE5CB2"/>
    <w:rsid w:val="00E11DFC"/>
    <w:rsid w:val="00E30A93"/>
    <w:rsid w:val="00E571CA"/>
    <w:rsid w:val="00E847D4"/>
    <w:rsid w:val="00E925D0"/>
    <w:rsid w:val="00EC0CE2"/>
    <w:rsid w:val="00ED3703"/>
    <w:rsid w:val="00EF34EE"/>
    <w:rsid w:val="00EF3D12"/>
    <w:rsid w:val="00F04822"/>
    <w:rsid w:val="00F27EED"/>
    <w:rsid w:val="00F33545"/>
    <w:rsid w:val="00F36F90"/>
    <w:rsid w:val="00F63C61"/>
    <w:rsid w:val="00F678F5"/>
    <w:rsid w:val="00F70D90"/>
    <w:rsid w:val="00F724C3"/>
    <w:rsid w:val="00F83BCC"/>
    <w:rsid w:val="00FB1352"/>
    <w:rsid w:val="00FB644C"/>
    <w:rsid w:val="00FC061D"/>
    <w:rsid w:val="00FD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80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C56F1"/>
    <w:pPr>
      <w:tabs>
        <w:tab w:val="center" w:pos="4819"/>
        <w:tab w:val="right" w:pos="9638"/>
      </w:tabs>
    </w:pPr>
    <w:rPr>
      <w:sz w:val="20"/>
      <w:szCs w:val="20"/>
      <w:lang w:val="it-IT" w:eastAsia="it-I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C56F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C56F1"/>
    <w:pPr>
      <w:tabs>
        <w:tab w:val="center" w:pos="4819"/>
        <w:tab w:val="right" w:pos="9638"/>
      </w:tabs>
    </w:pPr>
    <w:rPr>
      <w:sz w:val="20"/>
      <w:szCs w:val="20"/>
      <w:lang w:val="it-IT" w:eastAsia="it-I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C56F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C56F1"/>
    <w:rPr>
      <w:rFonts w:ascii="Lucida Grande" w:hAnsi="Lucida Grande"/>
      <w:sz w:val="18"/>
      <w:szCs w:val="18"/>
      <w:lang w:val="it-IT"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56F1"/>
    <w:rPr>
      <w:rFonts w:ascii="Lucida Grande" w:hAnsi="Lucida Grande" w:cs="Times New Roman"/>
      <w:sz w:val="18"/>
    </w:rPr>
  </w:style>
  <w:style w:type="paragraph" w:styleId="NormalWeb">
    <w:name w:val="Normal (Web)"/>
    <w:basedOn w:val="Normal"/>
    <w:uiPriority w:val="99"/>
    <w:rsid w:val="00002808"/>
    <w:pPr>
      <w:spacing w:before="100" w:beforeAutospacing="1" w:after="100" w:afterAutospacing="1"/>
    </w:pPr>
    <w:rPr>
      <w:rFonts w:ascii="Times" w:hAnsi="Times"/>
      <w:sz w:val="20"/>
      <w:szCs w:val="20"/>
      <w:lang w:val="it-IT"/>
    </w:rPr>
  </w:style>
  <w:style w:type="character" w:styleId="Strong">
    <w:name w:val="Strong"/>
    <w:basedOn w:val="DefaultParagraphFont"/>
    <w:uiPriority w:val="99"/>
    <w:qFormat/>
    <w:rsid w:val="00002808"/>
    <w:rPr>
      <w:rFonts w:cs="Times New Roman"/>
      <w:b/>
    </w:rPr>
  </w:style>
  <w:style w:type="character" w:customStyle="1" w:styleId="apple-converted-space">
    <w:name w:val="apple-converted-space"/>
    <w:uiPriority w:val="99"/>
    <w:rsid w:val="00002808"/>
  </w:style>
  <w:style w:type="character" w:styleId="Emphasis">
    <w:name w:val="Emphasis"/>
    <w:basedOn w:val="DefaultParagraphFont"/>
    <w:uiPriority w:val="99"/>
    <w:qFormat/>
    <w:rsid w:val="00002808"/>
    <w:rPr>
      <w:rFonts w:cs="Times New Roman"/>
      <w:i/>
    </w:rPr>
  </w:style>
  <w:style w:type="paragraph" w:styleId="Revision">
    <w:name w:val="Revision"/>
    <w:hidden/>
    <w:uiPriority w:val="99"/>
    <w:semiHidden/>
    <w:rsid w:val="00E30A93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8254F3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8254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254F3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25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254F3"/>
    <w:rPr>
      <w:b/>
      <w:sz w:val="20"/>
    </w:rPr>
  </w:style>
  <w:style w:type="character" w:styleId="Hyperlink">
    <w:name w:val="Hyperlink"/>
    <w:basedOn w:val="DefaultParagraphFont"/>
    <w:uiPriority w:val="99"/>
    <w:rsid w:val="002D2C31"/>
    <w:rPr>
      <w:rFonts w:cs="Times New Roman"/>
      <w:color w:val="0000FF"/>
      <w:u w:val="single"/>
    </w:rPr>
  </w:style>
  <w:style w:type="character" w:customStyle="1" w:styleId="Menzionenonrisolta1">
    <w:name w:val="Menzione non risolta1"/>
    <w:uiPriority w:val="99"/>
    <w:semiHidden/>
    <w:rsid w:val="002D2C31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semiHidden/>
    <w:rsid w:val="000D34E0"/>
    <w:rPr>
      <w:rFonts w:ascii="Calibri" w:hAnsi="Calibri" w:cs="Consolas"/>
      <w:sz w:val="21"/>
      <w:szCs w:val="21"/>
      <w:lang w:val="it-I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D34E0"/>
    <w:rPr>
      <w:rFonts w:ascii="Calibri" w:hAnsi="Calibri" w:cs="Times New Roman"/>
      <w:sz w:val="21"/>
      <w:lang w:val="it-IT" w:eastAsia="en-US"/>
    </w:rPr>
  </w:style>
  <w:style w:type="character" w:styleId="FollowedHyperlink">
    <w:name w:val="FollowedHyperlink"/>
    <w:basedOn w:val="DefaultParagraphFont"/>
    <w:uiPriority w:val="99"/>
    <w:rsid w:val="004C10EE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locked/>
    <w:rsid w:val="00D50F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63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757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63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758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63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6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63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leggoperche.it" TargetMode="External"/><Relationship Id="rId13" Type="http://schemas.openxmlformats.org/officeDocument/2006/relationships/hyperlink" Target="https://instagram.com/ioleggoperch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ioleggoperche.it" TargetMode="External"/><Relationship Id="rId12" Type="http://schemas.openxmlformats.org/officeDocument/2006/relationships/hyperlink" Target="https://twitter.com/ioleggoperch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ioleggoperche.it" TargetMode="External"/><Relationship Id="rId11" Type="http://schemas.openxmlformats.org/officeDocument/2006/relationships/hyperlink" Target="https://www.facebook.com/ioleggoperche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twitter.com/RudyZerbi/status/101478042063693414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witter.com/lucianinalitti/status/1022849447447986176" TargetMode="External"/><Relationship Id="rId14" Type="http://schemas.openxmlformats.org/officeDocument/2006/relationships/hyperlink" Target="https://www.youtube.com/ioleggoperch&#233;vide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2</Pages>
  <Words>996</Words>
  <Characters>5682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#IOLEGGOPERCHÉ</dc:title>
  <dc:subject/>
  <dc:creator>paolo.contenti</dc:creator>
  <cp:keywords/>
  <dc:description/>
  <cp:lastModifiedBy>fastweb</cp:lastModifiedBy>
  <cp:revision>21</cp:revision>
  <cp:lastPrinted>2018-09-07T12:29:00Z</cp:lastPrinted>
  <dcterms:created xsi:type="dcterms:W3CDTF">2018-09-06T14:11:00Z</dcterms:created>
  <dcterms:modified xsi:type="dcterms:W3CDTF">2018-09-10T08:48:00Z</dcterms:modified>
</cp:coreProperties>
</file>