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AB" w:rsidRDefault="004255AB" w:rsidP="00DE0F3B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EB10F4">
        <w:rPr>
          <w:rFonts w:ascii="Arial" w:hAnsi="Arial" w:cs="Arial"/>
          <w:b/>
          <w:sz w:val="22"/>
          <w:szCs w:val="22"/>
        </w:rPr>
        <w:t>18 OTTOBRE 2018</w:t>
      </w:r>
      <w:r w:rsidR="00EB10F4">
        <w:rPr>
          <w:rFonts w:ascii="Arial" w:hAnsi="Arial" w:cs="Arial"/>
          <w:b/>
          <w:sz w:val="22"/>
          <w:szCs w:val="22"/>
        </w:rPr>
        <w:t xml:space="preserve"> GIORNATA EUROPEA CONTRO LA TRATTA</w:t>
      </w:r>
    </w:p>
    <w:p w:rsidR="00E716F6" w:rsidRPr="001641C6" w:rsidRDefault="00E716F6" w:rsidP="00E716F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41C6">
        <w:rPr>
          <w:rFonts w:ascii="Arial" w:hAnsi="Arial" w:cs="Arial"/>
          <w:b/>
          <w:bCs/>
          <w:color w:val="000000"/>
          <w:sz w:val="20"/>
          <w:szCs w:val="20"/>
        </w:rPr>
        <w:t>CORSO D’IN-FORMAZIONE PER DOCENTI DI OGNI ORDINE E GRADO “LA SCUOLA NON TRATTA”</w:t>
      </w:r>
    </w:p>
    <w:p w:rsidR="00E716F6" w:rsidRPr="001641C6" w:rsidRDefault="00E716F6" w:rsidP="00E716F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41C6">
        <w:rPr>
          <w:rFonts w:ascii="Arial" w:hAnsi="Arial" w:cs="Arial"/>
          <w:b/>
          <w:bCs/>
          <w:color w:val="000000"/>
          <w:sz w:val="20"/>
          <w:szCs w:val="20"/>
        </w:rPr>
        <w:t>LA TRATTA DI ESSERI UMANI E’ UNA QUESTIONE DI “GENERE”</w:t>
      </w:r>
    </w:p>
    <w:p w:rsidR="00E716F6" w:rsidRPr="001641C6" w:rsidRDefault="00E716F6" w:rsidP="00E716F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716F6" w:rsidRPr="001641C6" w:rsidRDefault="00E716F6" w:rsidP="00E716F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641C6">
        <w:rPr>
          <w:rFonts w:ascii="Arial" w:hAnsi="Arial" w:cs="Arial"/>
          <w:b/>
          <w:bCs/>
          <w:color w:val="000000"/>
          <w:sz w:val="20"/>
          <w:szCs w:val="20"/>
        </w:rPr>
        <w:t>Finalità</w:t>
      </w:r>
    </w:p>
    <w:p w:rsidR="00E716F6" w:rsidRPr="001641C6" w:rsidRDefault="00E716F6" w:rsidP="00E716F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641C6">
        <w:rPr>
          <w:rFonts w:ascii="Arial" w:hAnsi="Arial" w:cs="Arial"/>
          <w:bCs/>
          <w:color w:val="000000"/>
          <w:sz w:val="20"/>
          <w:szCs w:val="20"/>
        </w:rPr>
        <w:t xml:space="preserve">Il Corso d’in-formazione </w:t>
      </w:r>
      <w:r w:rsidRPr="001641C6">
        <w:rPr>
          <w:rFonts w:ascii="Arial" w:hAnsi="Arial" w:cs="Arial"/>
          <w:b/>
          <w:bCs/>
          <w:color w:val="000000"/>
          <w:sz w:val="20"/>
          <w:szCs w:val="20"/>
        </w:rPr>
        <w:t xml:space="preserve">“La scuola non tratta” </w:t>
      </w:r>
      <w:r w:rsidRPr="001641C6">
        <w:rPr>
          <w:rFonts w:ascii="Arial" w:hAnsi="Arial" w:cs="Arial"/>
          <w:bCs/>
          <w:color w:val="000000"/>
          <w:sz w:val="20"/>
          <w:szCs w:val="20"/>
        </w:rPr>
        <w:t xml:space="preserve">destinato alle e ai docenti di ogni ordine e grado, ha come finalità la conoscenza del fenomeno della Tratta nei suoi diversi aspetti ma anche di fornire materiali didattici (Kit didattici, materiali informativi, mostre, ecc.) necessari per affrontare l’argomento nell’ambito disciplinare </w:t>
      </w:r>
    </w:p>
    <w:p w:rsidR="00E716F6" w:rsidRPr="001641C6" w:rsidRDefault="00E716F6" w:rsidP="00E716F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641C6">
        <w:rPr>
          <w:rFonts w:ascii="Arial" w:hAnsi="Arial" w:cs="Arial"/>
          <w:bCs/>
          <w:color w:val="000000"/>
          <w:sz w:val="20"/>
          <w:szCs w:val="20"/>
        </w:rPr>
        <w:t>e/o nell’ambito della cittadinanza attiva. Il Corso proposto prevede due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Moduli p</w:t>
      </w:r>
      <w:r w:rsidRPr="001641C6">
        <w:rPr>
          <w:rFonts w:ascii="Arial" w:hAnsi="Arial" w:cs="Arial"/>
          <w:bCs/>
          <w:color w:val="000000"/>
          <w:sz w:val="20"/>
          <w:szCs w:val="20"/>
        </w:rPr>
        <w:t>er tutte/i le/i docenti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641C6">
        <w:rPr>
          <w:rFonts w:ascii="Arial" w:hAnsi="Arial" w:cs="Arial"/>
          <w:bCs/>
          <w:color w:val="000000"/>
          <w:sz w:val="20"/>
          <w:szCs w:val="20"/>
        </w:rPr>
        <w:t>di ogni ordine e grado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E716F6" w:rsidRPr="001641C6" w:rsidRDefault="00E716F6" w:rsidP="00E716F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716F6" w:rsidRPr="001641C6" w:rsidRDefault="00E716F6" w:rsidP="00E716F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641C6">
        <w:rPr>
          <w:rFonts w:ascii="Arial" w:hAnsi="Arial" w:cs="Arial"/>
          <w:b/>
          <w:bCs/>
          <w:color w:val="000000"/>
          <w:sz w:val="20"/>
          <w:szCs w:val="20"/>
        </w:rPr>
        <w:t>Premessa e metodologia.</w:t>
      </w:r>
    </w:p>
    <w:p w:rsidR="00E716F6" w:rsidRPr="001641C6" w:rsidRDefault="00E716F6" w:rsidP="00E716F6">
      <w:pPr>
        <w:rPr>
          <w:rFonts w:ascii="Arial" w:hAnsi="Arial" w:cs="Arial"/>
          <w:bCs/>
          <w:color w:val="000000"/>
          <w:sz w:val="20"/>
          <w:szCs w:val="20"/>
        </w:rPr>
      </w:pP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 xml:space="preserve">La Tratta di esseri umani ed in particolare di donne e ragazze minori, che ne rappresentano circa l’80%, richiede un approccio di genere al contrasto della tratta. Questa, infatti, rappresenta una delle tante violenze sulle donne: l’uso e l’abuso delle donne, vendute </w:t>
      </w:r>
      <w:r w:rsidRPr="007B323C">
        <w:rPr>
          <w:rFonts w:ascii="Arial" w:hAnsi="Arial" w:cs="Arial"/>
          <w:sz w:val="20"/>
          <w:szCs w:val="20"/>
          <w:shd w:val="clear" w:color="auto" w:fill="FFFFFF"/>
        </w:rPr>
        <w:t>come merce e acquistate da uomini, “clienti”, giovani e meno giovani”,</w:t>
      </w:r>
      <w:r w:rsidRPr="007B323C">
        <w:rPr>
          <w:rFonts w:ascii="Arial" w:hAnsi="Arial" w:cs="Arial"/>
          <w:sz w:val="20"/>
          <w:szCs w:val="20"/>
          <w:u w:color="000000"/>
        </w:rPr>
        <w:t xml:space="preserve"> è</w:t>
      </w:r>
      <w:r w:rsidRPr="007B323C">
        <w:rPr>
          <w:rFonts w:ascii="Arial" w:hAnsi="Arial" w:cs="Arial"/>
          <w:sz w:val="20"/>
          <w:szCs w:val="20"/>
        </w:rPr>
        <w:t xml:space="preserve"> </w:t>
      </w:r>
      <w:r w:rsidRPr="007B323C">
        <w:rPr>
          <w:rFonts w:ascii="Arial" w:hAnsi="Arial" w:cs="Arial"/>
          <w:sz w:val="20"/>
          <w:szCs w:val="20"/>
          <w:u w:color="000000"/>
        </w:rPr>
        <w:t xml:space="preserve">lo </w:t>
      </w:r>
      <w:r w:rsidRPr="007B323C">
        <w:rPr>
          <w:rFonts w:ascii="Arial" w:hAnsi="Arial" w:cs="Arial"/>
          <w:sz w:val="20"/>
          <w:szCs w:val="20"/>
        </w:rPr>
        <w:t>sfrutta</w:t>
      </w:r>
      <w:r w:rsidRPr="007B323C">
        <w:rPr>
          <w:rFonts w:ascii="Arial" w:hAnsi="Arial" w:cs="Arial"/>
          <w:sz w:val="20"/>
          <w:szCs w:val="20"/>
          <w:u w:color="000000"/>
        </w:rPr>
        <w:t xml:space="preserve">mento della donna </w:t>
      </w:r>
      <w:r w:rsidRPr="007B323C">
        <w:rPr>
          <w:rFonts w:ascii="Arial" w:hAnsi="Arial" w:cs="Arial"/>
          <w:sz w:val="20"/>
          <w:szCs w:val="20"/>
        </w:rPr>
        <w:t>più a</w:t>
      </w:r>
      <w:r w:rsidRPr="007B323C">
        <w:rPr>
          <w:rFonts w:ascii="Arial" w:hAnsi="Arial" w:cs="Arial"/>
          <w:sz w:val="20"/>
          <w:szCs w:val="20"/>
          <w:u w:color="000000"/>
        </w:rPr>
        <w:t xml:space="preserve">ntico nel </w:t>
      </w:r>
      <w:r w:rsidRPr="007B323C">
        <w:rPr>
          <w:rFonts w:ascii="Arial" w:hAnsi="Arial" w:cs="Arial"/>
          <w:sz w:val="20"/>
          <w:szCs w:val="20"/>
        </w:rPr>
        <w:t>mondo ed è una violazione dei diritti umani che si nutre di una cultura prodotta</w:t>
      </w:r>
      <w:r w:rsidRPr="007B323C">
        <w:rPr>
          <w:rFonts w:ascii="Arial" w:hAnsi="Arial" w:cs="Arial"/>
          <w:sz w:val="20"/>
          <w:szCs w:val="20"/>
          <w:shd w:val="clear" w:color="auto" w:fill="FFFFFF"/>
        </w:rPr>
        <w:t xml:space="preserve"> dal patriarcato.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 xml:space="preserve">È necessario un lavoro di  prevenzione di tale fenomeno attraverso la scuola: sia perché coinvolge le minori (ragazze minori straniere non accompagnate), che spesso non riescono a seguire il percorso scolastico obbligatorio proposto e abbandonano la scuola perché reclutate dalla Tratta (i dati registrano che solo il 10% di queste ragazze riesce a fruire dell’istruzione e dell’alfabetizzazione della lingua italiana); sia per prevenire l’uso di sesso a pagamento da parte dei minori maschi italiani che già dall’età di 14 anni accedono a tale commercio in veste di “clienti” della Tratta, mettendo anche a rischio la loro stessa salute per la trasmissione di HIV in quanto consumano il sesso senza precauzioni (attualmente si registrano un aumento di casi anche in giovane età). Occorre formare i/le giovani ad assumere consapevolezza della propria soggettività sessuata  perché costruiscano tra di loro relazioni di civiltà improntate al rispetto della “differenza”.  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 xml:space="preserve">Pertanto bisogna offrire al personale docente  un supporto in-formativo adeguato per costruire nei maschi  una nuova identità di genere, accompagnandoli ad un approccio affettivo nelle relazioni con le ragazze e alla sessualità-affettiva, fin dalla giovanissima età prescolare e scolare successivamente  e inoltre per contrastare la dispersione scolastica di tutte le ragazze/i straniere/i minori non accompagnate/i e dare loro un maggiore supporto per far comprendere l’utilità della scuola per la costruzione di un futuro senza sfruttamento e senza violenza. 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>Disporre di adeguati strumenti di conoscenza e d’intervento per le/i docenti può sicuramente aiutarli/e ad affrontare con competenza le problematiche suddette e far superare quelle disinformazioni che attraverso i mass media continuano a veicolare messaggi errati come ad esempio: le ragazze prostituite dal racket della Tratta scelgono questo lavoro oppure il fruire di sesso a pagamento presso queste ragazze è un fatto normale e non alimenta un mercato illegale e mafioso (oggi la Tratta di esseri umani al mondo è al primo posto del mercato illegale dopo la droga e le armi). Un corretto modo di veicolare le informazioni può contribuire a migliorare le attività da svolgere con le allieve e gli allievi ma anche con i genitori e favorire una presa di coscienza per un profondo cambiamento culturale e sociale futuro in direzione di una maggiore civiltà delle relazioni uomo-donna. (oggi 1 uomo su 3 consuma sesso a pagamento sfruttando le ragazze della Tratta, di questi clienti il 70% è sposato o ha già una relazione con una donna).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>Già esperienze pregresse di formazione nelle scuole si sono svolte dal 2012 ad oggi con il Coordinamento anti-tratta Favour e Loveth, il CISS, l’IISS “A. Volta” di Palermo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B323C">
        <w:rPr>
          <w:rFonts w:ascii="Arial" w:hAnsi="Arial" w:cs="Arial"/>
          <w:bCs/>
          <w:sz w:val="20"/>
          <w:szCs w:val="20"/>
        </w:rPr>
        <w:t>(“La scuola non tratta” attraverso corsi, campagne di sensibilizzazione, spettacoli, ecc.) patrocinati dall’USR Sicilia e con il Comune di Palermo-CISS (campagna di sensibilizzazione “Io non tratto”), queste esperienze hanno permesso di fare conoscere le attività Anti-tratta nelle scuole di Palermo e della sua provincia.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 xml:space="preserve">Nel 2018 anche a Trapani e Ragusa è stato iniziato un percorso in tale direzione grazie al lavoro costruito negli anni precedenti, inoltre, alcune scuole palermitane </w:t>
      </w:r>
      <w:proofErr w:type="spellStart"/>
      <w:r w:rsidRPr="007B323C">
        <w:rPr>
          <w:rFonts w:ascii="Arial" w:hAnsi="Arial" w:cs="Arial"/>
          <w:bCs/>
          <w:sz w:val="20"/>
          <w:szCs w:val="20"/>
        </w:rPr>
        <w:t>Cpia</w:t>
      </w:r>
      <w:proofErr w:type="spellEnd"/>
      <w:r w:rsidRPr="007B323C">
        <w:rPr>
          <w:rFonts w:ascii="Arial" w:hAnsi="Arial" w:cs="Arial"/>
          <w:bCs/>
          <w:sz w:val="20"/>
          <w:szCs w:val="20"/>
        </w:rPr>
        <w:t xml:space="preserve">, I.C., scuole elementari, scuole superiori con capo fila IISS “A. Volta” hanno costituito una rete per poter lavorare in sinergia e dare supporto a chi deve ancora iniziare. 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lastRenderedPageBreak/>
        <w:t>Il corso proposto sarà organizzato</w:t>
      </w:r>
      <w:r w:rsidR="00EB10F4">
        <w:rPr>
          <w:rFonts w:ascii="Arial" w:hAnsi="Arial" w:cs="Arial"/>
          <w:bCs/>
          <w:sz w:val="20"/>
          <w:szCs w:val="20"/>
        </w:rPr>
        <w:t xml:space="preserve"> da</w:t>
      </w:r>
      <w:r w:rsidRPr="007B323C">
        <w:rPr>
          <w:rFonts w:ascii="Arial" w:hAnsi="Arial" w:cs="Arial"/>
          <w:bCs/>
          <w:sz w:val="20"/>
          <w:szCs w:val="20"/>
        </w:rPr>
        <w:t xml:space="preserve"> </w:t>
      </w:r>
      <w:r w:rsidR="00EB10F4">
        <w:rPr>
          <w:rFonts w:ascii="Arial" w:hAnsi="Arial" w:cs="Arial"/>
          <w:sz w:val="20"/>
          <w:szCs w:val="20"/>
        </w:rPr>
        <w:t xml:space="preserve">3 incontri preliminari da 4 ore ciascuno e da 2 Moduli </w:t>
      </w:r>
      <w:r w:rsidRPr="007B323C">
        <w:rPr>
          <w:rFonts w:ascii="Arial" w:hAnsi="Arial" w:cs="Arial"/>
          <w:bCs/>
          <w:sz w:val="20"/>
          <w:szCs w:val="20"/>
        </w:rPr>
        <w:t>ciascuno costituito 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B323C">
        <w:rPr>
          <w:rFonts w:ascii="Arial" w:hAnsi="Arial" w:cs="Arial"/>
          <w:bCs/>
          <w:sz w:val="20"/>
          <w:szCs w:val="20"/>
        </w:rPr>
        <w:t>3 incontri</w:t>
      </w:r>
      <w:r w:rsidR="00EB10F4">
        <w:rPr>
          <w:rFonts w:ascii="Arial" w:hAnsi="Arial" w:cs="Arial"/>
          <w:bCs/>
          <w:sz w:val="20"/>
          <w:szCs w:val="20"/>
        </w:rPr>
        <w:t xml:space="preserve"> da 4 ore ciascuno,</w:t>
      </w:r>
      <w:r w:rsidRPr="007B323C">
        <w:rPr>
          <w:rFonts w:ascii="Arial" w:hAnsi="Arial" w:cs="Arial"/>
          <w:bCs/>
          <w:sz w:val="20"/>
          <w:szCs w:val="20"/>
        </w:rPr>
        <w:t xml:space="preserve"> rivolto a docenti di ogni ordine e grado di Palermo e provincia, attraverso lezioni partecipative, frontali e laboratoriali con esperte/i pubblici o privati che operano nel contrasto alla tratta e alla violenza di genere. Le lezioni prevedono incontri sugli argomenti di: Pedagogia della Differenza, Tematiche di genere, Migrazione, Multiculturalità, Cooperazione Internazionale e tratta, Mafia e tratta, Legislazione sul tema di minori e di tratta, Dispersione scolastica e tratta, Salute e tratta.</w:t>
      </w:r>
    </w:p>
    <w:p w:rsidR="00E716F6" w:rsidRPr="007B323C" w:rsidRDefault="00E716F6" w:rsidP="00E716F6">
      <w:pPr>
        <w:jc w:val="both"/>
        <w:rPr>
          <w:rFonts w:ascii="Arial" w:hAnsi="Arial" w:cs="Arial"/>
          <w:bCs/>
          <w:sz w:val="20"/>
          <w:szCs w:val="20"/>
        </w:rPr>
      </w:pPr>
      <w:r w:rsidRPr="007B323C">
        <w:rPr>
          <w:rFonts w:ascii="Arial" w:hAnsi="Arial" w:cs="Arial"/>
          <w:bCs/>
          <w:sz w:val="20"/>
          <w:szCs w:val="20"/>
        </w:rPr>
        <w:t xml:space="preserve">Le lezioni laboratoriali prevedono l’uso di materiali didattici già esistenti e costruzioni di nuovi materiali didattici supportati dal confronto con: Operatrici/tori di Unità di strada e di Sportelli anti-tratta, di Ex vittime di Tratta, di </w:t>
      </w:r>
      <w:proofErr w:type="spellStart"/>
      <w:r w:rsidRPr="007B323C">
        <w:rPr>
          <w:rFonts w:ascii="Arial" w:hAnsi="Arial" w:cs="Arial"/>
          <w:bCs/>
          <w:sz w:val="20"/>
          <w:szCs w:val="20"/>
        </w:rPr>
        <w:t>Etno</w:t>
      </w:r>
      <w:proofErr w:type="spellEnd"/>
      <w:r w:rsidRPr="007B323C">
        <w:rPr>
          <w:rFonts w:ascii="Arial" w:hAnsi="Arial" w:cs="Arial"/>
          <w:bCs/>
          <w:sz w:val="20"/>
          <w:szCs w:val="20"/>
        </w:rPr>
        <w:t>-psicoanalisti, di Tutore/i di minori non accom</w:t>
      </w:r>
      <w:r>
        <w:rPr>
          <w:rFonts w:ascii="Arial" w:hAnsi="Arial" w:cs="Arial"/>
          <w:bCs/>
          <w:sz w:val="20"/>
          <w:szCs w:val="20"/>
        </w:rPr>
        <w:t>pagnati e Garante dell’Infanzia, ecc.</w:t>
      </w:r>
      <w:r w:rsidRPr="007B323C">
        <w:rPr>
          <w:rFonts w:ascii="Arial" w:hAnsi="Arial" w:cs="Arial"/>
          <w:bCs/>
          <w:sz w:val="20"/>
          <w:szCs w:val="20"/>
        </w:rPr>
        <w:t xml:space="preserve">  </w:t>
      </w:r>
    </w:p>
    <w:p w:rsidR="004255AB" w:rsidRDefault="004255AB" w:rsidP="00DE0F3B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“LA SCUOLA NON TRATTA”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Struttura e contenuti del Corso.  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Corso sarà organizzato attraverso 3 incontri preliminari in 3 giornate da 4 ore ciascuno e 2 Moduli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Incontri preliminari</w:t>
      </w:r>
      <w:r>
        <w:rPr>
          <w:rFonts w:ascii="Arial" w:hAnsi="Arial" w:cs="Arial"/>
          <w:sz w:val="20"/>
          <w:szCs w:val="20"/>
        </w:rPr>
        <w:t xml:space="preserve"> per la Conoscenza generale del fenomeno della Tratta e Percorsi mirati al contrasto nelle seguenti date: 22 - 29 ottobre 2018 e 12 novembre 2018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Moduli </w:t>
      </w:r>
      <w:r>
        <w:rPr>
          <w:rFonts w:ascii="Arial" w:hAnsi="Arial" w:cs="Arial"/>
          <w:sz w:val="20"/>
          <w:szCs w:val="20"/>
        </w:rPr>
        <w:t>per approfondimenti sulle tematiche e laboratori didattici in date da definire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i/>
          <w:sz w:val="20"/>
          <w:szCs w:val="20"/>
          <w:u w:val="single"/>
        </w:rPr>
        <w:t>Primo Modulo</w:t>
      </w:r>
      <w:r w:rsidR="00DE0F3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costituito da 3 incontri di 4 ore per un totale di </w:t>
      </w:r>
      <w:r>
        <w:rPr>
          <w:rFonts w:ascii="Arial" w:hAnsi="Arial" w:cs="Arial"/>
          <w:b/>
          <w:sz w:val="20"/>
          <w:szCs w:val="20"/>
        </w:rPr>
        <w:t>12 ore</w:t>
      </w:r>
      <w:r>
        <w:rPr>
          <w:rFonts w:ascii="Arial" w:hAnsi="Arial" w:cs="Arial"/>
          <w:sz w:val="20"/>
          <w:szCs w:val="20"/>
        </w:rPr>
        <w:t>, ogni incontro prevede attività sia teorica che laboratoriale ed avrà i seguenti contenuti: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1° Incontro </w:t>
      </w:r>
    </w:p>
    <w:p w:rsidR="004255AB" w:rsidRPr="00B15E69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Migrazione e Tratta,</w:t>
      </w:r>
      <w:r w:rsidR="00DE0F3B">
        <w:rPr>
          <w:rFonts w:ascii="Arial" w:hAnsi="Arial" w:cs="Arial"/>
          <w:b/>
          <w:sz w:val="20"/>
          <w:szCs w:val="20"/>
        </w:rPr>
        <w:t xml:space="preserve"> </w:t>
      </w:r>
      <w:r w:rsidRPr="00B15E69">
        <w:rPr>
          <w:rFonts w:ascii="Arial" w:hAnsi="Arial" w:cs="Arial"/>
          <w:i/>
          <w:sz w:val="20"/>
          <w:szCs w:val="20"/>
        </w:rPr>
        <w:t>relatrice/</w:t>
      </w:r>
      <w:proofErr w:type="spellStart"/>
      <w:r w:rsidRPr="00B15E69">
        <w:rPr>
          <w:rFonts w:ascii="Arial" w:hAnsi="Arial" w:cs="Arial"/>
          <w:i/>
          <w:sz w:val="20"/>
          <w:szCs w:val="20"/>
        </w:rPr>
        <w:t>tore</w:t>
      </w:r>
      <w:proofErr w:type="spellEnd"/>
      <w:r w:rsidRPr="00B15E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15E69">
        <w:rPr>
          <w:rFonts w:ascii="Arial" w:hAnsi="Arial" w:cs="Arial"/>
          <w:i/>
          <w:sz w:val="20"/>
          <w:szCs w:val="20"/>
        </w:rPr>
        <w:t>Etno</w:t>
      </w:r>
      <w:proofErr w:type="spellEnd"/>
      <w:r w:rsidRPr="00B15E69">
        <w:rPr>
          <w:rFonts w:ascii="Arial" w:hAnsi="Arial" w:cs="Arial"/>
          <w:i/>
          <w:sz w:val="20"/>
          <w:szCs w:val="20"/>
        </w:rPr>
        <w:t>-psicologa/o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Laboratorio didattico:</w:t>
      </w:r>
      <w:r>
        <w:rPr>
          <w:rFonts w:ascii="Arial" w:hAnsi="Arial" w:cs="Arial"/>
          <w:sz w:val="20"/>
          <w:szCs w:val="20"/>
        </w:rPr>
        <w:t xml:space="preserve"> Produzioni di nuovi materiali didattici dopo il confronto con </w:t>
      </w:r>
      <w:proofErr w:type="spellStart"/>
      <w:r>
        <w:rPr>
          <w:rFonts w:ascii="Arial" w:hAnsi="Arial" w:cs="Arial"/>
          <w:sz w:val="20"/>
          <w:szCs w:val="20"/>
        </w:rPr>
        <w:t>Etno</w:t>
      </w:r>
      <w:proofErr w:type="spellEnd"/>
      <w:r>
        <w:rPr>
          <w:rFonts w:ascii="Arial" w:hAnsi="Arial" w:cs="Arial"/>
          <w:sz w:val="20"/>
          <w:szCs w:val="20"/>
        </w:rPr>
        <w:t>-psicologa/o su Migrazione e Tratta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2° Incontro 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Mafie internazionali e Tratta di esseri umani</w:t>
      </w:r>
      <w:r w:rsidR="00B15E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15E69" w:rsidRPr="00B15E69">
        <w:rPr>
          <w:rFonts w:ascii="Arial" w:hAnsi="Arial" w:cs="Arial"/>
          <w:i/>
          <w:sz w:val="20"/>
          <w:szCs w:val="20"/>
        </w:rPr>
        <w:t xml:space="preserve">relatrici/tori </w:t>
      </w:r>
      <w:r w:rsidR="00EB10F4" w:rsidRPr="00B15E69">
        <w:rPr>
          <w:rFonts w:ascii="Arial" w:hAnsi="Arial" w:cs="Arial"/>
          <w:i/>
          <w:sz w:val="20"/>
          <w:szCs w:val="20"/>
        </w:rPr>
        <w:t>Pio La Torre/Centro Impastato</w:t>
      </w:r>
    </w:p>
    <w:p w:rsidR="004255AB" w:rsidRDefault="004255AB" w:rsidP="004255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Laboratorio didattico: </w:t>
      </w:r>
      <w:r>
        <w:rPr>
          <w:rFonts w:ascii="Arial" w:hAnsi="Arial" w:cs="Arial"/>
          <w:sz w:val="20"/>
          <w:szCs w:val="20"/>
        </w:rPr>
        <w:t xml:space="preserve">Report della sperimentazione nelle classi del materiale fornito dagli incontri precedenti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3° Incontro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Unità di strada e Sportelli anti-tratta, </w:t>
      </w:r>
      <w:r w:rsidRPr="00B15E69">
        <w:rPr>
          <w:rFonts w:ascii="Arial" w:hAnsi="Arial" w:cs="Arial"/>
          <w:i/>
          <w:sz w:val="20"/>
          <w:szCs w:val="20"/>
          <w:shd w:val="clear" w:color="auto" w:fill="FFFFFF"/>
        </w:rPr>
        <w:t>relatrici/tori operatrici/tori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255AB" w:rsidRDefault="004255AB" w:rsidP="004255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Laboratorio didattico: </w:t>
      </w:r>
      <w:r>
        <w:rPr>
          <w:rFonts w:ascii="Arial" w:hAnsi="Arial" w:cs="Arial"/>
          <w:sz w:val="20"/>
          <w:szCs w:val="20"/>
        </w:rPr>
        <w:t xml:space="preserve">Produzioni di materiali didattici dopo il confronto con </w:t>
      </w:r>
      <w:r>
        <w:rPr>
          <w:rFonts w:ascii="Arial" w:hAnsi="Arial" w:cs="Arial"/>
          <w:bCs/>
          <w:sz w:val="20"/>
          <w:szCs w:val="20"/>
        </w:rPr>
        <w:t>Operatrici/tori di Unità di strada e di Sportelli anti-tratta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Secondo Modulo </w:t>
      </w:r>
      <w:r>
        <w:rPr>
          <w:rFonts w:ascii="Arial" w:hAnsi="Arial" w:cs="Arial"/>
          <w:sz w:val="20"/>
          <w:szCs w:val="20"/>
        </w:rPr>
        <w:t xml:space="preserve">è costituito da 3 incontri di 4 ore per un totale di </w:t>
      </w:r>
      <w:r>
        <w:rPr>
          <w:rFonts w:ascii="Arial" w:hAnsi="Arial" w:cs="Arial"/>
          <w:b/>
          <w:sz w:val="20"/>
          <w:szCs w:val="20"/>
        </w:rPr>
        <w:t>12 ore</w:t>
      </w:r>
      <w:r>
        <w:rPr>
          <w:rFonts w:ascii="Arial" w:hAnsi="Arial" w:cs="Arial"/>
          <w:sz w:val="20"/>
          <w:szCs w:val="20"/>
        </w:rPr>
        <w:t>, ogni incontro prevede attività sia teorica che laboratoriale ed avrà i seguenti contenuti: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1° Incontro 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Salute e tratta, </w:t>
      </w:r>
      <w:r>
        <w:rPr>
          <w:rFonts w:ascii="Arial" w:hAnsi="Arial" w:cs="Arial"/>
          <w:sz w:val="20"/>
          <w:szCs w:val="20"/>
        </w:rPr>
        <w:t>relatrice/</w:t>
      </w:r>
      <w:proofErr w:type="spellStart"/>
      <w:r>
        <w:rPr>
          <w:rFonts w:ascii="Arial" w:hAnsi="Arial" w:cs="Arial"/>
          <w:sz w:val="20"/>
          <w:szCs w:val="20"/>
        </w:rPr>
        <w:t>tore</w:t>
      </w:r>
      <w:proofErr w:type="spellEnd"/>
      <w:r>
        <w:rPr>
          <w:rFonts w:ascii="Arial" w:hAnsi="Arial" w:cs="Arial"/>
          <w:sz w:val="20"/>
          <w:szCs w:val="20"/>
        </w:rPr>
        <w:t xml:space="preserve"> ASP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Incontro con e</w:t>
      </w:r>
      <w:r>
        <w:rPr>
          <w:rFonts w:ascii="Arial" w:hAnsi="Arial" w:cs="Arial"/>
          <w:bCs/>
          <w:sz w:val="20"/>
          <w:szCs w:val="20"/>
        </w:rPr>
        <w:t>x vittime di Tratta</w:t>
      </w:r>
    </w:p>
    <w:p w:rsidR="004255AB" w:rsidRDefault="004255AB" w:rsidP="004255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Laboratorio didattico: </w:t>
      </w:r>
      <w:r>
        <w:rPr>
          <w:rFonts w:ascii="Arial" w:hAnsi="Arial" w:cs="Arial"/>
          <w:sz w:val="20"/>
          <w:szCs w:val="20"/>
        </w:rPr>
        <w:t xml:space="preserve">Report della sperimentazione nelle classi del materiale fornito dagli incontri precedenti </w:t>
      </w:r>
    </w:p>
    <w:p w:rsidR="004255AB" w:rsidRDefault="004255AB" w:rsidP="004255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Produzioni di nuovi materiali didattici dopo il confronto con </w:t>
      </w:r>
      <w:r>
        <w:rPr>
          <w:rFonts w:ascii="Arial" w:hAnsi="Arial" w:cs="Arial"/>
          <w:bCs/>
          <w:sz w:val="20"/>
          <w:szCs w:val="20"/>
        </w:rPr>
        <w:t>Ex vittime di Tratta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  <w:lang w:eastAsia="en-US"/>
        </w:rPr>
      </w:pP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2° Incontro </w:t>
      </w:r>
    </w:p>
    <w:p w:rsidR="004255AB" w:rsidRPr="00B15E69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 w:rsidRPr="00B15E69">
        <w:rPr>
          <w:rFonts w:ascii="Arial" w:hAnsi="Arial" w:cs="Arial"/>
          <w:b/>
          <w:i/>
          <w:sz w:val="20"/>
          <w:szCs w:val="20"/>
        </w:rPr>
        <w:t>Analisi storica della prostituzione e della tratta   -</w:t>
      </w:r>
      <w:r w:rsidRPr="00B15E69">
        <w:rPr>
          <w:rFonts w:ascii="Arial" w:hAnsi="Arial" w:cs="Arial"/>
          <w:i/>
          <w:sz w:val="20"/>
          <w:szCs w:val="20"/>
        </w:rPr>
        <w:t xml:space="preserve">   Biblioteca donne UDIPALERMO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Laboratorio didattico: </w:t>
      </w:r>
      <w:r>
        <w:rPr>
          <w:rFonts w:ascii="Arial" w:hAnsi="Arial" w:cs="Arial"/>
          <w:sz w:val="20"/>
          <w:szCs w:val="20"/>
        </w:rPr>
        <w:t>Report della sperimentazione nelle classi e assemblaggio dei materiali didattici prodotti</w:t>
      </w:r>
      <w:r w:rsidR="00EB1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 realizzare nuovi corsi di formazione, campagne di sensibilizzazione, kit didattici, ecc. 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3° Incontro</w:t>
      </w:r>
    </w:p>
    <w:p w:rsidR="004255AB" w:rsidRPr="00B15E69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 w:rsidRPr="00B15E69">
        <w:rPr>
          <w:rFonts w:ascii="Arial" w:hAnsi="Arial" w:cs="Arial"/>
          <w:b/>
          <w:i/>
          <w:sz w:val="20"/>
          <w:szCs w:val="20"/>
        </w:rPr>
        <w:t>La tratta: questione maschile? -</w:t>
      </w:r>
      <w:r w:rsidRPr="00B15E69">
        <w:rPr>
          <w:rFonts w:ascii="Arial" w:hAnsi="Arial" w:cs="Arial"/>
          <w:i/>
          <w:sz w:val="20"/>
          <w:szCs w:val="20"/>
        </w:rPr>
        <w:t xml:space="preserve">  Coordinamento antiviolenza 21luglio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Laboratorio didattico e produzione finale dei materiali didattici</w:t>
      </w:r>
      <w:r>
        <w:rPr>
          <w:rFonts w:ascii="Arial" w:hAnsi="Arial" w:cs="Arial"/>
          <w:sz w:val="20"/>
          <w:szCs w:val="20"/>
        </w:rPr>
        <w:t xml:space="preserve"> prodotti </w:t>
      </w:r>
    </w:p>
    <w:p w:rsidR="00EB10F4" w:rsidRDefault="00EB10F4" w:rsidP="00DE0F3B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:rsidR="004255AB" w:rsidRDefault="00E716F6" w:rsidP="00DE0F3B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255AB">
        <w:rPr>
          <w:rFonts w:ascii="Arial" w:hAnsi="Arial" w:cs="Arial"/>
          <w:b/>
          <w:sz w:val="22"/>
          <w:szCs w:val="22"/>
        </w:rPr>
        <w:t>NCONTRI PRELIMINARI: “LA SCUOLA NON TRATTA”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Incontro seminariale </w:t>
      </w:r>
      <w:r w:rsidR="00DE0F3B">
        <w:rPr>
          <w:rFonts w:ascii="Arial" w:hAnsi="Arial" w:cs="Arial"/>
          <w:b/>
          <w:sz w:val="20"/>
          <w:szCs w:val="20"/>
        </w:rPr>
        <w:t>12 Novembre</w:t>
      </w:r>
      <w:r>
        <w:rPr>
          <w:rFonts w:ascii="Arial" w:hAnsi="Arial" w:cs="Arial"/>
          <w:b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 presso </w:t>
      </w:r>
      <w:r w:rsidRPr="00E716F6">
        <w:rPr>
          <w:rFonts w:ascii="Arial" w:hAnsi="Arial" w:cs="Arial"/>
          <w:b/>
          <w:sz w:val="20"/>
          <w:szCs w:val="20"/>
        </w:rPr>
        <w:t>IISS “A. Volta” viale dei Picciotti 1, Palermo</w:t>
      </w:r>
      <w:r>
        <w:rPr>
          <w:rFonts w:ascii="Arial" w:hAnsi="Arial" w:cs="Arial"/>
          <w:sz w:val="20"/>
          <w:szCs w:val="20"/>
        </w:rPr>
        <w:t xml:space="preserve"> con il seguente programma: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9.00 – 9.30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Registrazione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9.30 – 10.00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Saluti istituzionali 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Maria Luisa Altomonte</w:t>
      </w:r>
      <w:r>
        <w:rPr>
          <w:rFonts w:ascii="Arial" w:hAnsi="Arial" w:cs="Arial"/>
          <w:sz w:val="20"/>
          <w:szCs w:val="20"/>
        </w:rPr>
        <w:t>, Direttore Generale USR Sicilia</w:t>
      </w:r>
    </w:p>
    <w:p w:rsidR="004255AB" w:rsidRDefault="00DE0F3B" w:rsidP="00DE0F3B">
      <w:pPr>
        <w:jc w:val="both"/>
        <w:rPr>
          <w:rFonts w:ascii="Arial" w:hAnsi="Arial" w:cs="Arial"/>
          <w:i/>
          <w:sz w:val="20"/>
          <w:szCs w:val="20"/>
        </w:rPr>
      </w:pPr>
      <w:r w:rsidRPr="00DE0F3B">
        <w:rPr>
          <w:rFonts w:ascii="Arial" w:hAnsi="Arial" w:cs="Arial"/>
          <w:i/>
          <w:sz w:val="20"/>
          <w:szCs w:val="20"/>
        </w:rPr>
        <w:t>Matteo Croce,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55AB" w:rsidRPr="00DE0F3B">
        <w:rPr>
          <w:rFonts w:ascii="Arial" w:hAnsi="Arial" w:cs="Arial"/>
          <w:sz w:val="20"/>
          <w:szCs w:val="20"/>
        </w:rPr>
        <w:t>Dirigente scolastico</w:t>
      </w:r>
      <w:r w:rsidRPr="00DE0F3B">
        <w:rPr>
          <w:rFonts w:ascii="Arial" w:hAnsi="Arial" w:cs="Arial"/>
          <w:sz w:val="20"/>
          <w:szCs w:val="20"/>
        </w:rPr>
        <w:t xml:space="preserve"> IISS “A. Volta” viale dei Picciotti 1, Palermo</w:t>
      </w:r>
    </w:p>
    <w:p w:rsidR="004255AB" w:rsidRDefault="00EB10F4" w:rsidP="004255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Giuseppe </w:t>
      </w:r>
      <w:r w:rsidR="004255AB">
        <w:rPr>
          <w:rFonts w:ascii="Arial" w:hAnsi="Arial" w:cs="Arial"/>
          <w:i/>
          <w:sz w:val="20"/>
          <w:szCs w:val="20"/>
        </w:rPr>
        <w:t xml:space="preserve">Mattina Assessore politiche sociali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10.00 – 11.00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Presentazione del materiale della Campagna di sensibilizzazione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Kit didattici “La scuola non tratta” 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“La Tratta è un problema di genere” -  La scuola non tratta”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relatrice: Stella Bertuglia, Coordinamento anti-tratta Favour e Loveth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11.00 – 11.30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Pausa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11.30 – 12.00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Definizione della Tratta, le diverse tipologie di tratta, i numeri della Tratta, i</w:t>
      </w:r>
      <w:r>
        <w:rPr>
          <w:rFonts w:ascii="Arial" w:hAnsi="Arial" w:cs="Arial"/>
          <w:sz w:val="20"/>
          <w:szCs w:val="20"/>
          <w:shd w:val="clear" w:color="auto" w:fill="FFFFFF"/>
        </w:rPr>
        <w:t>dentificazione e protezione di gruppi vulnerabili</w:t>
      </w:r>
      <w:r w:rsidR="00EB10F4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B10F4" w:rsidRPr="00B15E69">
        <w:rPr>
          <w:rFonts w:ascii="Arial" w:hAnsi="Arial" w:cs="Arial"/>
          <w:i/>
          <w:sz w:val="20"/>
          <w:szCs w:val="20"/>
        </w:rPr>
        <w:t xml:space="preserve">relatrice/tori OIM </w:t>
      </w:r>
      <w:proofErr w:type="spellStart"/>
      <w:r w:rsidR="00EB10F4" w:rsidRPr="00B15E69">
        <w:rPr>
          <w:rFonts w:ascii="Arial" w:hAnsi="Arial" w:cs="Arial"/>
          <w:i/>
          <w:sz w:val="20"/>
          <w:szCs w:val="20"/>
        </w:rPr>
        <w:t>Pa</w:t>
      </w:r>
      <w:proofErr w:type="spellEnd"/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12.00 – 12.30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Analisi degli aspetti sociali e culturali dei paesi di origine della Tratta (Nigeria, Romania e altri paesi)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Aspetti legislativi della Tratta dal Protocollo di Palermo ad oggi</w:t>
      </w:r>
      <w:r w:rsidR="00EB10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relatrice/tori </w:t>
      </w:r>
      <w:r w:rsidRPr="00EB10F4">
        <w:rPr>
          <w:rFonts w:ascii="Arial" w:hAnsi="Arial" w:cs="Arial"/>
          <w:i/>
          <w:sz w:val="20"/>
          <w:szCs w:val="20"/>
        </w:rPr>
        <w:t>CISS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Ore12.30 – 13.00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Dibattito e conclusioni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DE0F3B" w:rsidRDefault="00DE0F3B" w:rsidP="00DE0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Incontro seminariale </w:t>
      </w:r>
      <w:r>
        <w:rPr>
          <w:rFonts w:ascii="Arial" w:hAnsi="Arial" w:cs="Arial"/>
          <w:b/>
          <w:sz w:val="20"/>
          <w:szCs w:val="20"/>
        </w:rPr>
        <w:t>19 Novembre 2018</w:t>
      </w:r>
      <w:r>
        <w:rPr>
          <w:rFonts w:ascii="Arial" w:hAnsi="Arial" w:cs="Arial"/>
          <w:sz w:val="20"/>
          <w:szCs w:val="20"/>
        </w:rPr>
        <w:t xml:space="preserve"> presso </w:t>
      </w:r>
      <w:r w:rsidRPr="00DE0F3B">
        <w:rPr>
          <w:rFonts w:ascii="Arial" w:hAnsi="Arial" w:cs="Arial"/>
          <w:sz w:val="20"/>
          <w:szCs w:val="20"/>
        </w:rPr>
        <w:t>IISS “A. Volta” viale dei Picciotti 1, Palermo</w:t>
      </w:r>
      <w:r>
        <w:rPr>
          <w:rFonts w:ascii="Arial" w:hAnsi="Arial" w:cs="Arial"/>
          <w:sz w:val="20"/>
          <w:szCs w:val="20"/>
        </w:rPr>
        <w:t xml:space="preserve"> con il seguente programma: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9.00 – 9.30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Registrazione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9.30 – 10.00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Saluti istituzionali </w:t>
      </w:r>
    </w:p>
    <w:p w:rsidR="00DE0F3B" w:rsidRDefault="00DE0F3B" w:rsidP="00DE0F3B">
      <w:pPr>
        <w:jc w:val="both"/>
        <w:rPr>
          <w:rFonts w:ascii="Arial" w:hAnsi="Arial" w:cs="Arial"/>
          <w:i/>
          <w:sz w:val="20"/>
          <w:szCs w:val="20"/>
        </w:rPr>
      </w:pPr>
      <w:r w:rsidRPr="00DE0F3B">
        <w:rPr>
          <w:rFonts w:ascii="Arial" w:hAnsi="Arial" w:cs="Arial"/>
          <w:i/>
          <w:sz w:val="20"/>
          <w:szCs w:val="20"/>
        </w:rPr>
        <w:t>Matteo Croce,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E0F3B">
        <w:rPr>
          <w:rFonts w:ascii="Arial" w:hAnsi="Arial" w:cs="Arial"/>
          <w:sz w:val="20"/>
          <w:szCs w:val="20"/>
        </w:rPr>
        <w:t>Dirigente scolastico IISS “A. Volta” viale dei Picciotti 1, Palermo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10.00 – 10.30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Aspetti legislativi e sulle/sui minori stranieri non accompagnati</w:t>
      </w:r>
      <w:r w:rsidR="00EB10F4">
        <w:rPr>
          <w:rFonts w:ascii="Arial" w:hAnsi="Arial" w:cs="Arial"/>
          <w:sz w:val="20"/>
          <w:szCs w:val="20"/>
        </w:rPr>
        <w:t xml:space="preserve">, 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relatrice/tori </w:t>
      </w:r>
      <w:r w:rsidRPr="00EB10F4">
        <w:rPr>
          <w:rFonts w:ascii="Arial" w:hAnsi="Arial" w:cs="Arial"/>
          <w:bCs/>
          <w:i/>
          <w:sz w:val="20"/>
          <w:szCs w:val="20"/>
        </w:rPr>
        <w:t>Garante dell’Infanzia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10.30 – 11.00</w:t>
      </w:r>
    </w:p>
    <w:p w:rsidR="004255AB" w:rsidRPr="00EB10F4" w:rsidRDefault="004255AB" w:rsidP="004255AB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Dispersione scolastica e Tratta</w:t>
      </w:r>
      <w:r w:rsidR="00EB10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relatrice/tori </w:t>
      </w:r>
      <w:r w:rsidRPr="00EB10F4">
        <w:rPr>
          <w:rFonts w:ascii="Arial" w:hAnsi="Arial" w:cs="Arial"/>
          <w:i/>
          <w:sz w:val="20"/>
          <w:szCs w:val="20"/>
        </w:rPr>
        <w:t>USR S</w:t>
      </w:r>
      <w:r w:rsidR="00EB10F4" w:rsidRPr="00EB10F4">
        <w:rPr>
          <w:rFonts w:ascii="Arial" w:hAnsi="Arial" w:cs="Arial"/>
          <w:i/>
          <w:sz w:val="20"/>
          <w:szCs w:val="20"/>
        </w:rPr>
        <w:t>icilia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11.00– 11.30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Pausa 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Ore 11.30– 12.</w:t>
      </w:r>
      <w:r w:rsidR="00B15E69">
        <w:rPr>
          <w:rFonts w:ascii="Arial" w:hAnsi="Arial" w:cs="Arial"/>
          <w:b/>
          <w:sz w:val="20"/>
          <w:szCs w:val="20"/>
        </w:rPr>
        <w:t>00</w:t>
      </w:r>
    </w:p>
    <w:p w:rsidR="004255AB" w:rsidRPr="00EB10F4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 w:rsidRPr="00DE0F3B">
        <w:rPr>
          <w:rFonts w:ascii="Arial" w:hAnsi="Arial" w:cs="Arial"/>
          <w:sz w:val="20"/>
          <w:szCs w:val="20"/>
        </w:rPr>
        <w:t>Contro la tratta una nuova civiltà di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relazioni tra i sessi improntate al rispetto della differenza</w:t>
      </w:r>
      <w:r w:rsidR="00EB10F4">
        <w:rPr>
          <w:rFonts w:ascii="Arial" w:hAnsi="Arial" w:cs="Arial"/>
          <w:sz w:val="20"/>
          <w:szCs w:val="20"/>
        </w:rPr>
        <w:t xml:space="preserve">, 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relatrici Biblioteca delle Donne </w:t>
      </w:r>
      <w:proofErr w:type="spellStart"/>
      <w:r w:rsidR="00EB10F4" w:rsidRPr="00EB10F4">
        <w:rPr>
          <w:rFonts w:ascii="Arial" w:hAnsi="Arial" w:cs="Arial"/>
          <w:i/>
          <w:sz w:val="20"/>
          <w:szCs w:val="20"/>
        </w:rPr>
        <w:t>Udi-Pa</w:t>
      </w:r>
      <w:proofErr w:type="spellEnd"/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Ore12.00 – 13.00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Dibattito e conclusioni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B15E69" w:rsidRDefault="00B15E69" w:rsidP="004255AB">
      <w:pPr>
        <w:jc w:val="both"/>
        <w:rPr>
          <w:rFonts w:ascii="Arial" w:hAnsi="Arial" w:cs="Arial"/>
          <w:sz w:val="20"/>
          <w:szCs w:val="20"/>
        </w:rPr>
      </w:pPr>
    </w:p>
    <w:p w:rsidR="00DE0F3B" w:rsidRDefault="00DE0F3B" w:rsidP="00DE0F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Incontro seminariale </w:t>
      </w:r>
      <w:r>
        <w:rPr>
          <w:rFonts w:ascii="Arial" w:hAnsi="Arial" w:cs="Arial"/>
          <w:b/>
          <w:sz w:val="20"/>
          <w:szCs w:val="20"/>
        </w:rPr>
        <w:t>3 Dicembre 2018</w:t>
      </w:r>
      <w:r>
        <w:rPr>
          <w:rFonts w:ascii="Arial" w:hAnsi="Arial" w:cs="Arial"/>
          <w:sz w:val="20"/>
          <w:szCs w:val="20"/>
        </w:rPr>
        <w:t xml:space="preserve"> presso </w:t>
      </w:r>
      <w:r w:rsidRPr="00DE0F3B">
        <w:rPr>
          <w:rFonts w:ascii="Arial" w:hAnsi="Arial" w:cs="Arial"/>
          <w:sz w:val="20"/>
          <w:szCs w:val="20"/>
        </w:rPr>
        <w:t>IISS “A. Volta” viale dei Picciotti 1, Palermo</w:t>
      </w:r>
      <w:r>
        <w:rPr>
          <w:rFonts w:ascii="Arial" w:hAnsi="Arial" w:cs="Arial"/>
          <w:sz w:val="20"/>
          <w:szCs w:val="20"/>
        </w:rPr>
        <w:t xml:space="preserve"> con il seguente programma: 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9.00 – 9.30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Registrazione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9.30 – 10.00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Saluti istituzionali </w:t>
      </w:r>
    </w:p>
    <w:p w:rsidR="00DE0F3B" w:rsidRDefault="00DE0F3B" w:rsidP="00DE0F3B">
      <w:pPr>
        <w:jc w:val="both"/>
        <w:rPr>
          <w:rFonts w:ascii="Arial" w:hAnsi="Arial" w:cs="Arial"/>
          <w:i/>
          <w:sz w:val="20"/>
          <w:szCs w:val="20"/>
        </w:rPr>
      </w:pPr>
      <w:r w:rsidRPr="00DE0F3B">
        <w:rPr>
          <w:rFonts w:ascii="Arial" w:hAnsi="Arial" w:cs="Arial"/>
          <w:i/>
          <w:sz w:val="20"/>
          <w:szCs w:val="20"/>
        </w:rPr>
        <w:t>Matteo Croce,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E0F3B">
        <w:rPr>
          <w:rFonts w:ascii="Arial" w:hAnsi="Arial" w:cs="Arial"/>
          <w:sz w:val="20"/>
          <w:szCs w:val="20"/>
        </w:rPr>
        <w:t>Dirigente scolastico IISS “A. Volta” viale dei Picciotti 1, Palermo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10.00 – 10.30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“Combattere la tratta e lo sfruttamento sessuale si può”</w:t>
      </w:r>
      <w:r w:rsidR="00EB10F4">
        <w:rPr>
          <w:rFonts w:ascii="Arial" w:hAnsi="Arial" w:cs="Arial"/>
          <w:sz w:val="20"/>
          <w:szCs w:val="20"/>
        </w:rPr>
        <w:t xml:space="preserve">, </w:t>
      </w:r>
      <w:r w:rsidR="00EB10F4" w:rsidRPr="00EB10F4">
        <w:rPr>
          <w:rFonts w:ascii="Arial" w:hAnsi="Arial" w:cs="Arial"/>
          <w:i/>
          <w:sz w:val="20"/>
          <w:szCs w:val="20"/>
        </w:rPr>
        <w:t>relatrici</w:t>
      </w:r>
      <w:r w:rsidRPr="00EB10F4">
        <w:rPr>
          <w:rFonts w:ascii="Arial" w:hAnsi="Arial" w:cs="Arial"/>
          <w:i/>
          <w:sz w:val="20"/>
          <w:szCs w:val="20"/>
        </w:rPr>
        <w:t xml:space="preserve"> Coordinamento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 antiviolenza</w:t>
      </w:r>
      <w:r w:rsidRPr="00EB10F4">
        <w:rPr>
          <w:rFonts w:ascii="Arial" w:hAnsi="Arial" w:cs="Arial"/>
          <w:i/>
          <w:sz w:val="20"/>
          <w:szCs w:val="20"/>
        </w:rPr>
        <w:t xml:space="preserve"> 21 luglio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 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10.30 – 11.00</w:t>
      </w:r>
    </w:p>
    <w:p w:rsidR="004255AB" w:rsidRDefault="004255AB" w:rsidP="004255AB">
      <w:pPr>
        <w:tabs>
          <w:tab w:val="left" w:pos="25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“Prostituzione e Tratta nei Paesi Europei: Legge Merlin e nuove prospettive”, </w:t>
      </w:r>
      <w:r w:rsidR="00EB10F4" w:rsidRPr="00EB10F4">
        <w:rPr>
          <w:rFonts w:ascii="Arial" w:hAnsi="Arial" w:cs="Arial"/>
          <w:i/>
          <w:sz w:val="20"/>
          <w:szCs w:val="20"/>
        </w:rPr>
        <w:t xml:space="preserve">relatrice/tori </w:t>
      </w:r>
      <w:r w:rsidRPr="00EB10F4">
        <w:rPr>
          <w:rFonts w:ascii="Arial" w:hAnsi="Arial" w:cs="Arial"/>
          <w:i/>
          <w:sz w:val="20"/>
          <w:szCs w:val="20"/>
        </w:rPr>
        <w:t>UDIPALERMO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11.00– 11.30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Pausa </w:t>
      </w: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 11.30– 12.00</w:t>
      </w:r>
    </w:p>
    <w:p w:rsidR="004255AB" w:rsidRPr="00EB10F4" w:rsidRDefault="004255AB" w:rsidP="004255AB">
      <w:pPr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“Noi Uomini Italiani: di che si “tratta”?</w:t>
      </w:r>
      <w:r w:rsidR="00DE0F3B">
        <w:rPr>
          <w:rFonts w:ascii="Arial" w:hAnsi="Arial" w:cs="Arial"/>
          <w:sz w:val="20"/>
          <w:szCs w:val="20"/>
        </w:rPr>
        <w:t xml:space="preserve"> </w:t>
      </w:r>
      <w:r w:rsidRPr="00EB10F4">
        <w:rPr>
          <w:rFonts w:ascii="Arial" w:hAnsi="Arial" w:cs="Arial"/>
          <w:i/>
          <w:sz w:val="20"/>
          <w:szCs w:val="20"/>
        </w:rPr>
        <w:t>relatore:</w:t>
      </w:r>
      <w:r w:rsidR="00DE0F3B" w:rsidRPr="00EB10F4">
        <w:rPr>
          <w:rFonts w:ascii="Arial" w:hAnsi="Arial" w:cs="Arial"/>
          <w:i/>
          <w:sz w:val="20"/>
          <w:szCs w:val="20"/>
        </w:rPr>
        <w:t xml:space="preserve"> </w:t>
      </w:r>
      <w:r w:rsidRPr="00EB10F4">
        <w:rPr>
          <w:rFonts w:ascii="Arial" w:hAnsi="Arial" w:cs="Arial"/>
          <w:i/>
          <w:sz w:val="20"/>
          <w:szCs w:val="20"/>
        </w:rPr>
        <w:t>Mario Berardi, Gruppo Uomini di Palermo contro la violenza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Ore12.00 – 13.00</w:t>
      </w:r>
    </w:p>
    <w:p w:rsidR="004255AB" w:rsidRDefault="004255AB" w:rsidP="004255A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Dibattito e conclusioni</w:t>
      </w: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b/>
          <w:sz w:val="20"/>
          <w:szCs w:val="20"/>
        </w:rPr>
      </w:pPr>
    </w:p>
    <w:p w:rsidR="004255AB" w:rsidRDefault="004255AB" w:rsidP="004255AB">
      <w:pPr>
        <w:jc w:val="both"/>
        <w:rPr>
          <w:rFonts w:ascii="Arial" w:hAnsi="Arial" w:cs="Arial"/>
          <w:sz w:val="20"/>
          <w:szCs w:val="20"/>
        </w:rPr>
      </w:pPr>
    </w:p>
    <w:p w:rsidR="004255AB" w:rsidRDefault="004255AB" w:rsidP="004255AB">
      <w:pPr>
        <w:pStyle w:val="Pidipagina"/>
        <w:ind w:right="360"/>
        <w:jc w:val="both"/>
        <w:rPr>
          <w:rFonts w:ascii="Arial" w:hAnsi="Arial" w:cs="Arial"/>
          <w:b/>
          <w:i/>
          <w:sz w:val="20"/>
          <w:szCs w:val="20"/>
        </w:rPr>
      </w:pPr>
    </w:p>
    <w:p w:rsidR="004255AB" w:rsidRDefault="004255AB" w:rsidP="004255AB">
      <w:pPr>
        <w:pStyle w:val="Pidipagina"/>
        <w:ind w:right="360"/>
        <w:jc w:val="both"/>
        <w:rPr>
          <w:rFonts w:ascii="Arial" w:hAnsi="Arial" w:cs="Arial"/>
          <w:b/>
          <w:i/>
          <w:sz w:val="20"/>
          <w:szCs w:val="20"/>
        </w:rPr>
      </w:pPr>
    </w:p>
    <w:p w:rsidR="004255AB" w:rsidRDefault="004255AB" w:rsidP="004255AB">
      <w:pPr>
        <w:pStyle w:val="Pidipagina"/>
        <w:ind w:right="360"/>
        <w:jc w:val="both"/>
        <w:rPr>
          <w:rFonts w:ascii="Arial" w:hAnsi="Arial" w:cs="Arial"/>
          <w:b/>
          <w:i/>
          <w:sz w:val="20"/>
          <w:szCs w:val="20"/>
        </w:rPr>
      </w:pPr>
    </w:p>
    <w:p w:rsidR="004255AB" w:rsidRDefault="004255AB" w:rsidP="004255AB">
      <w:pPr>
        <w:pStyle w:val="Pidipagina"/>
        <w:ind w:right="360"/>
        <w:jc w:val="both"/>
        <w:rPr>
          <w:rFonts w:ascii="Arial" w:hAnsi="Arial" w:cs="Arial"/>
          <w:b/>
          <w:i/>
          <w:sz w:val="20"/>
          <w:szCs w:val="20"/>
        </w:rPr>
      </w:pPr>
    </w:p>
    <w:p w:rsidR="004255AB" w:rsidRDefault="004255AB" w:rsidP="004255AB">
      <w:pPr>
        <w:pStyle w:val="Pidipagina"/>
        <w:ind w:right="360"/>
        <w:jc w:val="both"/>
        <w:rPr>
          <w:rFonts w:ascii="Arial" w:hAnsi="Arial" w:cs="Arial"/>
          <w:b/>
          <w:i/>
          <w:sz w:val="20"/>
          <w:szCs w:val="20"/>
        </w:rPr>
      </w:pPr>
    </w:p>
    <w:p w:rsidR="004255AB" w:rsidRDefault="004255AB" w:rsidP="004255AB">
      <w:pPr>
        <w:pStyle w:val="Pidipagina"/>
        <w:ind w:right="360"/>
        <w:jc w:val="both"/>
        <w:rPr>
          <w:rFonts w:ascii="Arial" w:hAnsi="Arial" w:cs="Arial"/>
          <w:b/>
          <w:i/>
          <w:sz w:val="20"/>
          <w:szCs w:val="20"/>
        </w:rPr>
      </w:pPr>
    </w:p>
    <w:p w:rsidR="004255AB" w:rsidRDefault="004255AB" w:rsidP="004255AB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>
        <w:rPr>
          <w:shd w:val="clear" w:color="auto" w:fill="FFFFFF"/>
        </w:rPr>
        <w:t>Le e i Docenti potranno fruire dei permessi previsti dall’art. 64 del CCNL 29.11.2007</w:t>
      </w:r>
      <w:r>
        <w:t>.</w:t>
      </w:r>
    </w:p>
    <w:p w:rsidR="004255AB" w:rsidRDefault="004255AB" w:rsidP="004255AB">
      <w:pPr>
        <w:pStyle w:val="Pidipagina"/>
        <w:ind w:right="360"/>
        <w:jc w:val="both"/>
        <w:rPr>
          <w:rFonts w:ascii="Cambria" w:hAnsi="Cambria"/>
          <w:b/>
          <w:i/>
          <w:color w:val="C0C0C0"/>
          <w:sz w:val="22"/>
          <w:szCs w:val="22"/>
        </w:rPr>
      </w:pPr>
    </w:p>
    <w:p w:rsidR="004255AB" w:rsidRDefault="004255AB" w:rsidP="004255AB">
      <w:pPr>
        <w:pStyle w:val="Pidipagina"/>
        <w:ind w:right="360"/>
        <w:jc w:val="both"/>
        <w:rPr>
          <w:rFonts w:ascii="Cambria" w:hAnsi="Cambria"/>
          <w:b/>
          <w:i/>
          <w:color w:val="C0C0C0"/>
          <w:sz w:val="22"/>
          <w:szCs w:val="22"/>
        </w:rPr>
      </w:pPr>
    </w:p>
    <w:p w:rsidR="005D2670" w:rsidRDefault="004255AB" w:rsidP="002A2FD8">
      <w:pPr>
        <w:pStyle w:val="Pidipagina"/>
        <w:ind w:right="360"/>
        <w:jc w:val="both"/>
      </w:pPr>
      <w:r>
        <w:rPr>
          <w:rFonts w:ascii="Cambria" w:hAnsi="Cambria"/>
          <w:b/>
          <w:i/>
          <w:color w:val="C0C0C0"/>
          <w:sz w:val="22"/>
          <w:szCs w:val="22"/>
        </w:rPr>
        <w:t xml:space="preserve">USR Sicilia, Uffici Territoriali della provincia di Trapani e Ragusa, Coordinamento Antitratta “Favour e </w:t>
      </w:r>
      <w:proofErr w:type="spellStart"/>
      <w:r>
        <w:rPr>
          <w:rFonts w:ascii="Cambria" w:hAnsi="Cambria"/>
          <w:b/>
          <w:i/>
          <w:color w:val="C0C0C0"/>
          <w:sz w:val="22"/>
          <w:szCs w:val="22"/>
        </w:rPr>
        <w:t>Loveth</w:t>
      </w:r>
      <w:proofErr w:type="spellEnd"/>
      <w:r>
        <w:rPr>
          <w:rFonts w:ascii="Cambria" w:hAnsi="Cambria"/>
          <w:b/>
          <w:i/>
          <w:color w:val="C0C0C0"/>
          <w:sz w:val="22"/>
          <w:szCs w:val="22"/>
        </w:rPr>
        <w:t xml:space="preserve">” di Palermo, </w:t>
      </w:r>
      <w:proofErr w:type="spellStart"/>
      <w:r>
        <w:rPr>
          <w:rFonts w:ascii="Cambria" w:hAnsi="Cambria"/>
          <w:b/>
          <w:i/>
          <w:color w:val="C0C0C0"/>
          <w:sz w:val="22"/>
          <w:szCs w:val="22"/>
        </w:rPr>
        <w:t>Ciss</w:t>
      </w:r>
      <w:proofErr w:type="spellEnd"/>
      <w:r>
        <w:rPr>
          <w:rFonts w:ascii="Cambria" w:hAnsi="Cambria"/>
          <w:b/>
          <w:i/>
          <w:color w:val="C0C0C0"/>
          <w:sz w:val="22"/>
          <w:szCs w:val="22"/>
        </w:rPr>
        <w:t xml:space="preserve"> Cooperazione Internazionale Sud-Sud, Coordinamento 21 luglio contro la violenza sulle donne, Biblioteca delle donne di Palermo</w:t>
      </w:r>
      <w:bookmarkStart w:id="0" w:name="_GoBack"/>
      <w:bookmarkEnd w:id="0"/>
    </w:p>
    <w:sectPr w:rsidR="005D2670" w:rsidSect="004C44F7"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AB"/>
    <w:rsid w:val="002A2FD8"/>
    <w:rsid w:val="004255AB"/>
    <w:rsid w:val="004C44F7"/>
    <w:rsid w:val="004D7B1D"/>
    <w:rsid w:val="005D2670"/>
    <w:rsid w:val="008B145E"/>
    <w:rsid w:val="00B15E69"/>
    <w:rsid w:val="00CB0DD8"/>
    <w:rsid w:val="00CB35F0"/>
    <w:rsid w:val="00D90146"/>
    <w:rsid w:val="00D97231"/>
    <w:rsid w:val="00DE0F3B"/>
    <w:rsid w:val="00E716F6"/>
    <w:rsid w:val="00E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0D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D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0D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0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0D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D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B0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CB0DD8"/>
    <w:rPr>
      <w:i/>
      <w:iCs/>
    </w:rPr>
  </w:style>
  <w:style w:type="paragraph" w:styleId="Nessunaspaziatura">
    <w:name w:val="No Spacing"/>
    <w:uiPriority w:val="1"/>
    <w:qFormat/>
    <w:rsid w:val="00CB0DD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B0D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4255AB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nhideWhenUsed/>
    <w:rsid w:val="0042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55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0D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D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0D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0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0D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D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B0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CB0DD8"/>
    <w:rPr>
      <w:i/>
      <w:iCs/>
    </w:rPr>
  </w:style>
  <w:style w:type="paragraph" w:styleId="Nessunaspaziatura">
    <w:name w:val="No Spacing"/>
    <w:uiPriority w:val="1"/>
    <w:qFormat/>
    <w:rsid w:val="00CB0DD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B0D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4255AB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nhideWhenUsed/>
    <w:rsid w:val="0042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55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Administrator</cp:lastModifiedBy>
  <cp:revision>2</cp:revision>
  <dcterms:created xsi:type="dcterms:W3CDTF">2018-10-14T13:12:00Z</dcterms:created>
  <dcterms:modified xsi:type="dcterms:W3CDTF">2018-10-14T13:12:00Z</dcterms:modified>
</cp:coreProperties>
</file>