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A5" w:rsidRDefault="002C37A5" w:rsidP="002C37A5">
      <w:pPr>
        <w:jc w:val="center"/>
      </w:pPr>
      <w:r>
        <w:rPr>
          <w:noProof/>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2C37A5" w:rsidRDefault="002C37A5" w:rsidP="002C37A5">
      <w:pPr>
        <w:jc w:val="center"/>
        <w:rPr>
          <w:rFonts w:ascii="English111 Adagio BT" w:hAnsi="English111 Adagio BT"/>
          <w:sz w:val="52"/>
          <w:szCs w:val="52"/>
        </w:rPr>
      </w:pPr>
      <w:r>
        <w:rPr>
          <w:rFonts w:ascii="English111 Adagio BT" w:hAnsi="English111 Adagio BT"/>
          <w:sz w:val="52"/>
          <w:szCs w:val="52"/>
        </w:rPr>
        <w:t>Ministero dell’Istruzione</w:t>
      </w:r>
    </w:p>
    <w:p w:rsidR="002C37A5" w:rsidRDefault="002C37A5" w:rsidP="002C37A5">
      <w:pPr>
        <w:jc w:val="center"/>
        <w:rPr>
          <w:rFonts w:ascii="English111 Adagio BT" w:hAnsi="English111 Adagio BT"/>
          <w:sz w:val="44"/>
          <w:szCs w:val="44"/>
        </w:rPr>
      </w:pPr>
      <w:smartTag w:uri="urn:schemas-microsoft-com:office:smarttags" w:element="PersonName">
        <w:smartTagPr>
          <w:attr w:name="ProductID" w:val="Ufficio Stampa&#10;"/>
        </w:smartTagPr>
        <w:r>
          <w:rPr>
            <w:rFonts w:ascii="English111 Adagio BT" w:hAnsi="English111 Adagio BT"/>
            <w:sz w:val="44"/>
            <w:szCs w:val="44"/>
          </w:rPr>
          <w:t>Ufficio Stampa</w:t>
        </w:r>
      </w:smartTag>
    </w:p>
    <w:p w:rsidR="002C37A5" w:rsidRDefault="002C37A5" w:rsidP="002C37A5">
      <w:pPr>
        <w:jc w:val="center"/>
      </w:pPr>
      <w:r>
        <w:t>________________________________________________________________________________</w:t>
      </w:r>
    </w:p>
    <w:p w:rsidR="002C37A5" w:rsidRDefault="002C37A5" w:rsidP="002C37A5">
      <w:pPr>
        <w:jc w:val="center"/>
        <w:rPr>
          <w:b/>
          <w:sz w:val="36"/>
          <w:szCs w:val="36"/>
        </w:rPr>
      </w:pPr>
    </w:p>
    <w:p w:rsidR="002C37A5" w:rsidRPr="00617FB8" w:rsidRDefault="002C37A5" w:rsidP="00AC36C2">
      <w:pPr>
        <w:jc w:val="center"/>
        <w:rPr>
          <w:rFonts w:ascii="Arial" w:hAnsi="Arial" w:cs="Arial"/>
          <w:b/>
          <w:sz w:val="28"/>
          <w:szCs w:val="28"/>
        </w:rPr>
      </w:pPr>
      <w:r w:rsidRPr="00617FB8">
        <w:rPr>
          <w:rFonts w:ascii="Arial" w:hAnsi="Arial" w:cs="Arial"/>
          <w:b/>
          <w:sz w:val="28"/>
          <w:szCs w:val="28"/>
        </w:rPr>
        <w:t>COMUNICATO STAMPA</w:t>
      </w:r>
    </w:p>
    <w:p w:rsidR="00D51587" w:rsidRPr="00617FB8" w:rsidRDefault="00D51587" w:rsidP="00AC36C2">
      <w:pPr>
        <w:jc w:val="center"/>
        <w:rPr>
          <w:rFonts w:ascii="Arial" w:hAnsi="Arial" w:cs="Arial"/>
          <w:sz w:val="28"/>
          <w:szCs w:val="28"/>
        </w:rPr>
      </w:pPr>
    </w:p>
    <w:p w:rsidR="00AC36C2" w:rsidRPr="00617FB8" w:rsidRDefault="00AC36C2" w:rsidP="00AC36C2">
      <w:pPr>
        <w:pStyle w:val="xmsonormal"/>
        <w:spacing w:after="0" w:line="240" w:lineRule="auto"/>
        <w:jc w:val="center"/>
        <w:rPr>
          <w:rFonts w:ascii="Arial" w:hAnsi="Arial" w:cs="Arial"/>
          <w:sz w:val="28"/>
          <w:szCs w:val="28"/>
        </w:rPr>
      </w:pPr>
      <w:r w:rsidRPr="00617FB8">
        <w:rPr>
          <w:rFonts w:ascii="Arial" w:hAnsi="Arial" w:cs="Arial"/>
          <w:b/>
          <w:bCs/>
          <w:sz w:val="28"/>
          <w:szCs w:val="28"/>
        </w:rPr>
        <w:t>Scuola, dal</w:t>
      </w:r>
      <w:r w:rsidR="008C045C" w:rsidRPr="00617FB8">
        <w:rPr>
          <w:rFonts w:ascii="Arial" w:hAnsi="Arial" w:cs="Arial"/>
          <w:b/>
          <w:bCs/>
          <w:sz w:val="28"/>
          <w:szCs w:val="28"/>
        </w:rPr>
        <w:t xml:space="preserve"> 22 ottobre al via le prove </w:t>
      </w:r>
      <w:r w:rsidRPr="00617FB8">
        <w:rPr>
          <w:rFonts w:ascii="Arial" w:hAnsi="Arial" w:cs="Arial"/>
          <w:b/>
          <w:bCs/>
          <w:sz w:val="28"/>
          <w:szCs w:val="28"/>
        </w:rPr>
        <w:t>del concorso straordinario</w:t>
      </w:r>
    </w:p>
    <w:p w:rsidR="00AC36C2" w:rsidRPr="00617FB8" w:rsidRDefault="00AC36C2" w:rsidP="00AC36C2">
      <w:pPr>
        <w:pStyle w:val="xmsonormal"/>
        <w:spacing w:after="0" w:line="240" w:lineRule="auto"/>
        <w:jc w:val="center"/>
        <w:rPr>
          <w:rFonts w:ascii="Arial" w:hAnsi="Arial" w:cs="Arial"/>
          <w:sz w:val="28"/>
          <w:szCs w:val="28"/>
        </w:rPr>
      </w:pPr>
      <w:r w:rsidRPr="00617FB8">
        <w:rPr>
          <w:rFonts w:ascii="Arial" w:hAnsi="Arial" w:cs="Arial"/>
          <w:b/>
          <w:bCs/>
          <w:sz w:val="28"/>
          <w:szCs w:val="28"/>
        </w:rPr>
        <w:t>per la secondaria di I e II grado</w:t>
      </w:r>
    </w:p>
    <w:p w:rsidR="00AC36C2" w:rsidRPr="00617FB8" w:rsidRDefault="00AC36C2" w:rsidP="00AC36C2">
      <w:pPr>
        <w:pStyle w:val="xmsonormal"/>
        <w:spacing w:line="240" w:lineRule="auto"/>
        <w:jc w:val="center"/>
        <w:rPr>
          <w:rFonts w:ascii="Arial" w:hAnsi="Arial" w:cs="Arial"/>
          <w:sz w:val="28"/>
          <w:szCs w:val="28"/>
        </w:rPr>
      </w:pPr>
      <w:r w:rsidRPr="00617FB8">
        <w:rPr>
          <w:rFonts w:ascii="Arial" w:hAnsi="Arial" w:cs="Arial"/>
          <w:b/>
          <w:bCs/>
          <w:sz w:val="28"/>
          <w:szCs w:val="28"/>
        </w:rPr>
        <w:t> </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 xml:space="preserve">Si è svolta questa mattina l’informativa alle Organizzazioni Sindacali sul concorso straordinario finalizzato all’immissione in ruolo di personale docente per la scuola secondaria di I e II grado e, in particolare, sulle date di svolgimento delle prove che saranno pubblicate sulla Gazzetta Ufficiale di domani. </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 xml:space="preserve">Come annunciato ai Sindacati, le prove prenderanno il via da </w:t>
      </w:r>
      <w:r w:rsidRPr="00617FB8">
        <w:rPr>
          <w:rFonts w:ascii="Arial" w:hAnsi="Arial" w:cs="Arial"/>
          <w:b/>
          <w:bCs/>
          <w:sz w:val="28"/>
          <w:szCs w:val="28"/>
        </w:rPr>
        <w:t>giovedì 22 ottobre</w:t>
      </w:r>
      <w:r w:rsidRPr="00617FB8">
        <w:rPr>
          <w:rFonts w:ascii="Arial" w:hAnsi="Arial" w:cs="Arial"/>
          <w:sz w:val="28"/>
          <w:szCs w:val="28"/>
        </w:rPr>
        <w:t xml:space="preserve"> per concludersi nella metà del mese di novembre. I posti a bando sono </w:t>
      </w:r>
      <w:r w:rsidRPr="00617FB8">
        <w:rPr>
          <w:rFonts w:ascii="Arial" w:hAnsi="Arial" w:cs="Arial"/>
          <w:b/>
          <w:bCs/>
          <w:sz w:val="28"/>
          <w:szCs w:val="28"/>
        </w:rPr>
        <w:t>32mila</w:t>
      </w:r>
      <w:r w:rsidRPr="00617FB8">
        <w:rPr>
          <w:rFonts w:ascii="Arial" w:hAnsi="Arial" w:cs="Arial"/>
          <w:sz w:val="28"/>
          <w:szCs w:val="28"/>
        </w:rPr>
        <w:t>.</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 xml:space="preserve">Il Ministero ha lavorato nelle scorse settimane per garantire la distribuzione dei candidati nelle aule per tutto il territorio nazionale, procedendo al reperimento di tutte le postazioni necessarie. Ciò eviterà qualsiasi forma di assembramento dei candidati. </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Nei prossimi giorni sarà altresì emanato un apposito Protocollo, finalizzato ad assicurare lo svolgimento in assoluta sicurezza delle prove.</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Il concorso straordinario sarà la prima delle tre selezioni che si svolgeranno a partire dalle prossime settimane per l’assunzione a tempo indeterminato di nuovi insegnanti. Nei prossimi mesi saranno espletati, infatti, anche i concorsi ordinari per infanzia e primaria e per la secondaria di I e II grado, per un totale generale di circa 78mila posti.</w:t>
      </w:r>
      <w:r w:rsidRPr="00617FB8">
        <w:rPr>
          <w:rFonts w:ascii="Arial" w:hAnsi="Arial" w:cs="Arial"/>
          <w:sz w:val="28"/>
          <w:szCs w:val="28"/>
        </w:rPr>
        <w:t xml:space="preserve"> In particolare le prove preselettive degli altri due concorsi si svolgeranno subito dopo il termine della prova scritta del concorso straordinario.</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b/>
          <w:bCs/>
          <w:sz w:val="28"/>
          <w:szCs w:val="28"/>
        </w:rPr>
        <w:t>I numeri e la prova del concorso straordinario</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 xml:space="preserve">I candidati che hanno presentato domanda per la procedura straordinaria sono stati </w:t>
      </w:r>
      <w:r w:rsidRPr="00617FB8">
        <w:rPr>
          <w:rFonts w:ascii="Arial" w:hAnsi="Arial" w:cs="Arial"/>
          <w:b/>
          <w:bCs/>
          <w:sz w:val="28"/>
          <w:szCs w:val="28"/>
        </w:rPr>
        <w:t>64.563</w:t>
      </w:r>
      <w:r w:rsidRPr="00617FB8">
        <w:rPr>
          <w:rFonts w:ascii="Arial" w:hAnsi="Arial" w:cs="Arial"/>
          <w:sz w:val="28"/>
          <w:szCs w:val="28"/>
        </w:rPr>
        <w:t>. Le istanze di partecipazione potevano essere inviate dall’11 luglio fino al 10 agosto scorsi.</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lastRenderedPageBreak/>
        <w:t>La prova scritta, da superare con il punteggio minimo di sette decimi o equivalente e da svolgere con il sistema informatizzato, è distinta per classe di concorso e tipologia di posto. La durata è pari a 150 minuti e prevede, per i posti comuni, cinque quesiti a risposta aperta volti all’accertamento delle conoscenze e comp</w:t>
      </w:r>
      <w:r w:rsidR="002918DF">
        <w:rPr>
          <w:rFonts w:ascii="Arial" w:hAnsi="Arial" w:cs="Arial"/>
          <w:sz w:val="28"/>
          <w:szCs w:val="28"/>
        </w:rPr>
        <w:t>etenze disciplinari e didattico-</w:t>
      </w:r>
      <w:bookmarkStart w:id="0" w:name="_GoBack"/>
      <w:bookmarkEnd w:id="0"/>
      <w:r w:rsidRPr="00617FB8">
        <w:rPr>
          <w:rFonts w:ascii="Arial" w:hAnsi="Arial" w:cs="Arial"/>
          <w:sz w:val="28"/>
          <w:szCs w:val="28"/>
        </w:rPr>
        <w:t xml:space="preserve">metodologiche in relazione alle discipline oggetto di insegnamento, e un quesito </w:t>
      </w:r>
      <w:r w:rsidR="00E414E0" w:rsidRPr="00617FB8">
        <w:rPr>
          <w:rFonts w:ascii="Arial" w:hAnsi="Arial" w:cs="Arial"/>
          <w:sz w:val="28"/>
          <w:szCs w:val="28"/>
        </w:rPr>
        <w:t>-</w:t>
      </w:r>
      <w:r w:rsidRPr="00617FB8">
        <w:rPr>
          <w:rFonts w:ascii="Arial" w:hAnsi="Arial" w:cs="Arial"/>
          <w:sz w:val="28"/>
          <w:szCs w:val="28"/>
        </w:rPr>
        <w:t xml:space="preserve"> seguito da cinque domande a risposta aperta di comprensione - per la verifica della conoscenza linguistica. Per le classi di concorso di lingua inglese la prova scritta sarà interamente in lingua e prevede sei quesiti a risposta aperta.</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sz w:val="28"/>
          <w:szCs w:val="28"/>
        </w:rPr>
        <w:t>Ai vincitori della procedura concorsuale straordinaria immessi in ruolo nell’anno scolastico 2021/2022 - che rientrano nella quota dei posti destinati alla procedura per l’anno scolastico 2020/2021 - sarà riconosciuta la decorrenza giuridi</w:t>
      </w:r>
      <w:r w:rsidRPr="00617FB8">
        <w:rPr>
          <w:rFonts w:ascii="Arial" w:hAnsi="Arial" w:cs="Arial"/>
          <w:sz w:val="28"/>
          <w:szCs w:val="28"/>
        </w:rPr>
        <w:t>ca del rapporto di lavoro dal 1°</w:t>
      </w:r>
      <w:r w:rsidRPr="00617FB8">
        <w:rPr>
          <w:rFonts w:ascii="Arial" w:hAnsi="Arial" w:cs="Arial"/>
          <w:sz w:val="28"/>
          <w:szCs w:val="28"/>
        </w:rPr>
        <w:t xml:space="preserve"> settembre 2020.</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b/>
          <w:bCs/>
          <w:sz w:val="28"/>
          <w:szCs w:val="28"/>
        </w:rPr>
        <w:t> </w:t>
      </w:r>
    </w:p>
    <w:p w:rsidR="00AC36C2" w:rsidRPr="00617FB8" w:rsidRDefault="00AC36C2" w:rsidP="00AC36C2">
      <w:pPr>
        <w:pStyle w:val="xmsonormal"/>
        <w:spacing w:line="240" w:lineRule="auto"/>
        <w:jc w:val="both"/>
        <w:rPr>
          <w:rFonts w:ascii="Arial" w:hAnsi="Arial" w:cs="Arial"/>
          <w:sz w:val="28"/>
          <w:szCs w:val="28"/>
        </w:rPr>
      </w:pPr>
      <w:r w:rsidRPr="00617FB8">
        <w:rPr>
          <w:rFonts w:ascii="Arial" w:hAnsi="Arial" w:cs="Arial"/>
          <w:b/>
          <w:bCs/>
          <w:sz w:val="28"/>
          <w:szCs w:val="28"/>
        </w:rPr>
        <w:t>Il link al precedente comunicato:</w:t>
      </w:r>
    </w:p>
    <w:p w:rsidR="00AC36C2" w:rsidRPr="00AC36C2" w:rsidRDefault="00AC36C2" w:rsidP="00AC36C2">
      <w:pPr>
        <w:pStyle w:val="xmsonormal"/>
        <w:spacing w:line="240" w:lineRule="auto"/>
        <w:jc w:val="both"/>
        <w:rPr>
          <w:rFonts w:ascii="Arial" w:hAnsi="Arial" w:cs="Arial"/>
          <w:sz w:val="28"/>
          <w:szCs w:val="28"/>
        </w:rPr>
      </w:pPr>
      <w:hyperlink r:id="rId6" w:history="1">
        <w:r w:rsidRPr="00AC36C2">
          <w:rPr>
            <w:rStyle w:val="Collegamentoipertestuale"/>
            <w:rFonts w:ascii="Arial" w:hAnsi="Arial" w:cs="Arial"/>
            <w:sz w:val="28"/>
            <w:szCs w:val="28"/>
          </w:rPr>
          <w:t>https://www.miur.gov.it/web/guest/-/scuola-oltre-64-mila-domande-di-partecipazione-per-il-concorso-straordinario-per-la-secondaria</w:t>
        </w:r>
      </w:hyperlink>
    </w:p>
    <w:p w:rsidR="00AC36C2" w:rsidRPr="00AC36C2" w:rsidRDefault="00AC36C2" w:rsidP="00AC36C2">
      <w:pPr>
        <w:pStyle w:val="xmsonormal"/>
        <w:spacing w:line="240" w:lineRule="auto"/>
        <w:jc w:val="both"/>
        <w:rPr>
          <w:rFonts w:ascii="Arial" w:hAnsi="Arial" w:cs="Arial"/>
          <w:sz w:val="28"/>
          <w:szCs w:val="28"/>
        </w:rPr>
      </w:pPr>
      <w:r w:rsidRPr="00AC36C2">
        <w:rPr>
          <w:rFonts w:ascii="Arial" w:hAnsi="Arial" w:cs="Arial"/>
          <w:sz w:val="28"/>
          <w:szCs w:val="28"/>
        </w:rPr>
        <w:t> </w:t>
      </w:r>
    </w:p>
    <w:p w:rsidR="00AC36C2" w:rsidRDefault="00AC36C2" w:rsidP="00AC36C2">
      <w:pPr>
        <w:rPr>
          <w:rFonts w:ascii="Arial" w:hAnsi="Arial" w:cs="Arial"/>
          <w:sz w:val="28"/>
          <w:szCs w:val="28"/>
        </w:rPr>
      </w:pPr>
    </w:p>
    <w:p w:rsidR="00AC36C2" w:rsidRPr="00AC36C2" w:rsidRDefault="00AC36C2" w:rsidP="00AC36C2">
      <w:pPr>
        <w:rPr>
          <w:rFonts w:ascii="Arial" w:hAnsi="Arial" w:cs="Arial"/>
          <w:color w:val="1F497D"/>
          <w:sz w:val="28"/>
          <w:szCs w:val="28"/>
        </w:rPr>
      </w:pPr>
      <w:r w:rsidRPr="00AC36C2">
        <w:rPr>
          <w:rFonts w:ascii="Arial" w:hAnsi="Arial" w:cs="Arial"/>
          <w:sz w:val="28"/>
          <w:szCs w:val="28"/>
        </w:rPr>
        <w:t>Roma, 28 settembre 2020</w:t>
      </w:r>
    </w:p>
    <w:p w:rsidR="002C37A5" w:rsidRPr="00AC36C2" w:rsidRDefault="002C37A5" w:rsidP="00AC36C2">
      <w:pPr>
        <w:jc w:val="both"/>
        <w:rPr>
          <w:rFonts w:ascii="Arial" w:hAnsi="Arial" w:cs="Arial"/>
          <w:sz w:val="28"/>
          <w:szCs w:val="28"/>
        </w:rPr>
      </w:pPr>
    </w:p>
    <w:sectPr w:rsidR="002C37A5" w:rsidRPr="00AC3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36"/>
    <w:rsid w:val="00267241"/>
    <w:rsid w:val="002918DF"/>
    <w:rsid w:val="002C37A5"/>
    <w:rsid w:val="003E4C36"/>
    <w:rsid w:val="00617FB8"/>
    <w:rsid w:val="008C045C"/>
    <w:rsid w:val="00AC36C2"/>
    <w:rsid w:val="00D51587"/>
    <w:rsid w:val="00E41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7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3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7A5"/>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AC36C2"/>
    <w:rPr>
      <w:color w:val="0000FF"/>
      <w:u w:val="single"/>
    </w:rPr>
  </w:style>
  <w:style w:type="paragraph" w:customStyle="1" w:styleId="xmsonormal">
    <w:name w:val="x_msonormal"/>
    <w:basedOn w:val="Normale"/>
    <w:rsid w:val="00AC36C2"/>
    <w:pPr>
      <w:spacing w:after="200" w:line="276" w:lineRule="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7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37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37A5"/>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AC36C2"/>
    <w:rPr>
      <w:color w:val="0000FF"/>
      <w:u w:val="single"/>
    </w:rPr>
  </w:style>
  <w:style w:type="paragraph" w:customStyle="1" w:styleId="xmsonormal">
    <w:name w:val="x_msonormal"/>
    <w:basedOn w:val="Normale"/>
    <w:rsid w:val="00AC36C2"/>
    <w:pPr>
      <w:spacing w:after="200" w:line="276" w:lineRule="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3615">
      <w:bodyDiv w:val="1"/>
      <w:marLeft w:val="0"/>
      <w:marRight w:val="0"/>
      <w:marTop w:val="0"/>
      <w:marBottom w:val="0"/>
      <w:divBdr>
        <w:top w:val="none" w:sz="0" w:space="0" w:color="auto"/>
        <w:left w:val="none" w:sz="0" w:space="0" w:color="auto"/>
        <w:bottom w:val="none" w:sz="0" w:space="0" w:color="auto"/>
        <w:right w:val="none" w:sz="0" w:space="0" w:color="auto"/>
      </w:divBdr>
    </w:div>
    <w:div w:id="16022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ur.gov.it/web/guest/-/scuola-oltre-64-mila-domande-di-partecipazione-per-il-concorso-straordinario-per-la-secondaria"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2020-09-28T17:09:00Z</dcterms:created>
  <dcterms:modified xsi:type="dcterms:W3CDTF">2020-09-28T17:20:00Z</dcterms:modified>
</cp:coreProperties>
</file>