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AA" w:rsidRDefault="00C558AA" w:rsidP="00C558AA">
      <w:pPr>
        <w:spacing w:after="0" w:line="240" w:lineRule="auto"/>
        <w:jc w:val="center"/>
      </w:pPr>
      <w:r>
        <w:rPr>
          <w:noProof/>
          <w:lang w:eastAsia="it-IT"/>
        </w:rPr>
        <w:drawing>
          <wp:inline distT="0" distB="0" distL="0" distR="0" wp14:anchorId="22945B46" wp14:editId="307E5303">
            <wp:extent cx="600075" cy="647700"/>
            <wp:effectExtent l="0" t="0" r="9525" b="0"/>
            <wp:docPr id="2" name="Immagine 2" descr="Stella_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lla_Color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8AA" w:rsidRDefault="00C558AA" w:rsidP="00C558AA">
      <w:pPr>
        <w:spacing w:after="0" w:line="240" w:lineRule="auto"/>
        <w:jc w:val="center"/>
      </w:pPr>
    </w:p>
    <w:p w:rsidR="00C558AA" w:rsidRPr="001F25CF" w:rsidRDefault="00C558AA" w:rsidP="00C558AA">
      <w:pPr>
        <w:spacing w:after="0" w:line="240" w:lineRule="auto"/>
        <w:jc w:val="center"/>
        <w:rPr>
          <w:rFonts w:ascii="English111 Adagio BT" w:hAnsi="English111 Adagio BT"/>
          <w:sz w:val="52"/>
          <w:szCs w:val="52"/>
        </w:rPr>
      </w:pPr>
      <w:r w:rsidRPr="001F25CF">
        <w:rPr>
          <w:rFonts w:ascii="English111 Adagio BT" w:hAnsi="English111 Adagio BT"/>
          <w:sz w:val="52"/>
          <w:szCs w:val="52"/>
        </w:rPr>
        <w:t>Ministero dell’Istruzione, dell’Università e della Ricerca</w:t>
      </w:r>
    </w:p>
    <w:p w:rsidR="00C558AA" w:rsidRPr="00E26CB6" w:rsidRDefault="00C558AA" w:rsidP="00C558AA">
      <w:pPr>
        <w:spacing w:after="0" w:line="240" w:lineRule="auto"/>
        <w:jc w:val="center"/>
        <w:rPr>
          <w:rFonts w:ascii="English111 Adagio BT" w:hAnsi="English111 Adagio BT"/>
          <w:sz w:val="44"/>
          <w:szCs w:val="44"/>
        </w:rPr>
      </w:pPr>
      <w:smartTag w:uri="urn:schemas-microsoft-com:office:smarttags" w:element="PersonName">
        <w:smartTagPr>
          <w:attr w:name="ProductID" w:val="Ufficio Stampa&#10;"/>
        </w:smartTagPr>
        <w:r w:rsidRPr="00E26CB6">
          <w:rPr>
            <w:rFonts w:ascii="English111 Adagio BT" w:hAnsi="English111 Adagio BT"/>
            <w:sz w:val="44"/>
            <w:szCs w:val="44"/>
          </w:rPr>
          <w:t>Ufficio Stampa</w:t>
        </w:r>
      </w:smartTag>
    </w:p>
    <w:p w:rsidR="00C558AA" w:rsidRDefault="00C558AA" w:rsidP="00C558AA">
      <w:pPr>
        <w:spacing w:after="0" w:line="240" w:lineRule="auto"/>
      </w:pPr>
      <w:r>
        <w:t>______________________________________________________________________________________</w:t>
      </w:r>
    </w:p>
    <w:p w:rsidR="00C558AA" w:rsidRPr="008B00D5" w:rsidRDefault="00C558AA" w:rsidP="00C558A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D3EAD" w:rsidRPr="00BD3EAD" w:rsidRDefault="00BD3EAD" w:rsidP="00BD3EA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D3EAD">
        <w:rPr>
          <w:rFonts w:ascii="Arial" w:hAnsi="Arial" w:cs="Arial"/>
          <w:b/>
          <w:bCs/>
          <w:sz w:val="28"/>
          <w:szCs w:val="28"/>
        </w:rPr>
        <w:t xml:space="preserve">COMUNICATO STAMPA </w:t>
      </w:r>
    </w:p>
    <w:p w:rsidR="00BD3EAD" w:rsidRPr="00BD3EAD" w:rsidRDefault="00BD3EAD" w:rsidP="00BD3EA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D3EAD">
        <w:rPr>
          <w:rFonts w:ascii="Arial" w:hAnsi="Arial" w:cs="Arial"/>
          <w:b/>
          <w:bCs/>
          <w:sz w:val="28"/>
          <w:szCs w:val="28"/>
        </w:rPr>
        <w:t> </w:t>
      </w:r>
    </w:p>
    <w:p w:rsidR="00BD3EAD" w:rsidRPr="00BD3EAD" w:rsidRDefault="00BD3EAD" w:rsidP="00BD3EA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D3EAD">
        <w:rPr>
          <w:rFonts w:ascii="Arial" w:hAnsi="Arial" w:cs="Arial"/>
          <w:b/>
          <w:bCs/>
          <w:sz w:val="28"/>
          <w:szCs w:val="28"/>
        </w:rPr>
        <w:t xml:space="preserve">Scuola, biblioteche innovative: finanziati i primi 500 progetti </w:t>
      </w:r>
    </w:p>
    <w:p w:rsidR="00BD3EAD" w:rsidRPr="00BD3EAD" w:rsidRDefault="00BD3EAD" w:rsidP="00BD3EA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D3EAD">
        <w:rPr>
          <w:rFonts w:ascii="Arial" w:hAnsi="Arial" w:cs="Arial"/>
          <w:b/>
          <w:bCs/>
          <w:sz w:val="28"/>
          <w:szCs w:val="28"/>
        </w:rPr>
        <w:t>Stanziati 5 milioni. On line la graduatoria</w:t>
      </w:r>
    </w:p>
    <w:p w:rsidR="00BD3EAD" w:rsidRPr="00BD3EAD" w:rsidRDefault="00BD3EAD" w:rsidP="00BD3EA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D3EAD">
        <w:rPr>
          <w:rFonts w:ascii="Arial" w:hAnsi="Arial" w:cs="Arial"/>
          <w:b/>
          <w:bCs/>
          <w:sz w:val="28"/>
          <w:szCs w:val="28"/>
        </w:rPr>
        <w:t xml:space="preserve">Saranno spazi aperti alla cittadinanza </w:t>
      </w:r>
    </w:p>
    <w:p w:rsidR="00BD3EAD" w:rsidRPr="00BD3EAD" w:rsidRDefault="00BD3EAD" w:rsidP="00BD3EAD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D3EAD">
        <w:rPr>
          <w:rFonts w:ascii="Arial" w:hAnsi="Arial" w:cs="Arial"/>
          <w:bCs/>
          <w:sz w:val="28"/>
          <w:szCs w:val="28"/>
        </w:rPr>
        <w:t> </w:t>
      </w:r>
    </w:p>
    <w:p w:rsidR="00BD3EAD" w:rsidRDefault="00BD3EAD" w:rsidP="00BD3EAD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D3EAD">
        <w:rPr>
          <w:rFonts w:ascii="Arial" w:hAnsi="Arial" w:cs="Arial"/>
          <w:bCs/>
          <w:sz w:val="28"/>
          <w:szCs w:val="28"/>
        </w:rPr>
        <w:t>Biblioteche scolastiche più moderne e con spazi di consultazione e formazione innovativi, aperti al territorio, anche fuori dall'orario scolastico, fruibili dalle studentesse e dagli studenti, dalle famiglie e dalla cittadinanza. Spazi che promuovano la lettura e l'educazione all'informazione, anche attraverso il prestito dei testi in formato digitale. Biblioteche dotate di abbonamenti on line a riviste e quotidiani e in sinergia con altre realtà del territorio di riferimento.</w:t>
      </w:r>
    </w:p>
    <w:p w:rsidR="00BD3EAD" w:rsidRPr="00BD3EAD" w:rsidRDefault="00BD3EAD" w:rsidP="00BD3EAD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BD3EAD" w:rsidRDefault="00BD3EAD" w:rsidP="00BD3EAD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D3EAD">
        <w:rPr>
          <w:rFonts w:ascii="Arial" w:hAnsi="Arial" w:cs="Arial"/>
          <w:bCs/>
          <w:sz w:val="28"/>
          <w:szCs w:val="28"/>
        </w:rPr>
        <w:t>Queste le caratteristiche principali dei primi 500 progetti per biblioteche scolastiche innovative finanziati attraverso il bando dedicato</w:t>
      </w:r>
      <w:r>
        <w:rPr>
          <w:rFonts w:ascii="Arial" w:hAnsi="Arial" w:cs="Arial"/>
          <w:bCs/>
          <w:sz w:val="28"/>
          <w:szCs w:val="28"/>
        </w:rPr>
        <w:t>,</w:t>
      </w:r>
      <w:r w:rsidRPr="00BD3EAD">
        <w:rPr>
          <w:rFonts w:ascii="Arial" w:hAnsi="Arial" w:cs="Arial"/>
          <w:bCs/>
          <w:sz w:val="28"/>
          <w:szCs w:val="28"/>
        </w:rPr>
        <w:t xml:space="preserve"> lanciato dal </w:t>
      </w:r>
      <w:proofErr w:type="spellStart"/>
      <w:r w:rsidRPr="00BD3EAD">
        <w:rPr>
          <w:rFonts w:ascii="Arial" w:hAnsi="Arial" w:cs="Arial"/>
          <w:bCs/>
          <w:sz w:val="28"/>
          <w:szCs w:val="28"/>
        </w:rPr>
        <w:t>Miur</w:t>
      </w:r>
      <w:proofErr w:type="spellEnd"/>
      <w:r w:rsidRPr="00BD3EAD">
        <w:rPr>
          <w:rFonts w:ascii="Arial" w:hAnsi="Arial" w:cs="Arial"/>
          <w:bCs/>
          <w:sz w:val="28"/>
          <w:szCs w:val="28"/>
        </w:rPr>
        <w:t xml:space="preserve"> a maggio del 2016</w:t>
      </w:r>
      <w:r>
        <w:rPr>
          <w:rFonts w:ascii="Arial" w:hAnsi="Arial" w:cs="Arial"/>
          <w:bCs/>
          <w:sz w:val="28"/>
          <w:szCs w:val="28"/>
        </w:rPr>
        <w:t>,</w:t>
      </w:r>
      <w:r w:rsidRPr="00BD3EAD">
        <w:rPr>
          <w:rFonts w:ascii="Arial" w:hAnsi="Arial" w:cs="Arial"/>
          <w:bCs/>
          <w:sz w:val="28"/>
          <w:szCs w:val="28"/>
        </w:rPr>
        <w:t xml:space="preserve"> la cui graduatoria finale è stata pubblicata ieri a questo indirizzo:</w:t>
      </w:r>
      <w:hyperlink r:id="rId7" w:history="1">
        <w:r w:rsidR="00AC1CF1" w:rsidRPr="00AC1CF1">
          <w:rPr>
            <w:rStyle w:val="Collegamentoipertestuale"/>
            <w:rFonts w:ascii="Arial" w:hAnsi="Arial" w:cs="Arial"/>
            <w:bCs/>
            <w:sz w:val="28"/>
            <w:szCs w:val="28"/>
          </w:rPr>
          <w:t>http://www.istruzione.it/allegati/2017/Graduatoria_Biblioteche_Scolastiche_In</w:t>
        </w:r>
        <w:bookmarkStart w:id="0" w:name="_GoBack"/>
        <w:bookmarkEnd w:id="0"/>
        <w:r w:rsidR="00AC1CF1" w:rsidRPr="00AC1CF1">
          <w:rPr>
            <w:rStyle w:val="Collegamentoipertestuale"/>
            <w:rFonts w:ascii="Arial" w:hAnsi="Arial" w:cs="Arial"/>
            <w:bCs/>
            <w:sz w:val="28"/>
            <w:szCs w:val="28"/>
          </w:rPr>
          <w:t>novative.pdf</w:t>
        </w:r>
      </w:hyperlink>
      <w:r w:rsidRPr="00BD3EAD">
        <w:rPr>
          <w:rFonts w:ascii="Arial" w:hAnsi="Arial" w:cs="Arial"/>
          <w:bCs/>
          <w:sz w:val="28"/>
          <w:szCs w:val="28"/>
        </w:rPr>
        <w:t>. Oltre 3.000 le proposte presentate da parte delle scuole e successivamente valutate da un'apposita commissione.</w:t>
      </w:r>
    </w:p>
    <w:p w:rsidR="00BD3EAD" w:rsidRPr="00BD3EAD" w:rsidRDefault="00BD3EAD" w:rsidP="00BD3EAD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BD3EAD" w:rsidRDefault="00BD3EAD" w:rsidP="00BD3EAD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D3EAD">
        <w:rPr>
          <w:rFonts w:ascii="Arial" w:hAnsi="Arial" w:cs="Arial"/>
          <w:bCs/>
          <w:sz w:val="28"/>
          <w:szCs w:val="28"/>
        </w:rPr>
        <w:t>I primi 500 progetti vengono finanziati subito attraverso i 5 milioni del bando 2016</w:t>
      </w:r>
      <w:r>
        <w:rPr>
          <w:rFonts w:ascii="Arial" w:hAnsi="Arial" w:cs="Arial"/>
          <w:bCs/>
          <w:sz w:val="28"/>
          <w:szCs w:val="28"/>
        </w:rPr>
        <w:t>,</w:t>
      </w:r>
      <w:r w:rsidRPr="00BD3EAD">
        <w:rPr>
          <w:rFonts w:ascii="Arial" w:hAnsi="Arial" w:cs="Arial"/>
          <w:bCs/>
          <w:sz w:val="28"/>
          <w:szCs w:val="28"/>
        </w:rPr>
        <w:t xml:space="preserve"> che rientra fra le iniziative del </w:t>
      </w:r>
      <w:proofErr w:type="spellStart"/>
      <w:r w:rsidRPr="00BD3EAD">
        <w:rPr>
          <w:rFonts w:ascii="Arial" w:hAnsi="Arial" w:cs="Arial"/>
          <w:bCs/>
          <w:sz w:val="28"/>
          <w:szCs w:val="28"/>
        </w:rPr>
        <w:t>Miur</w:t>
      </w:r>
      <w:proofErr w:type="spellEnd"/>
      <w:r w:rsidRPr="00BD3EAD">
        <w:rPr>
          <w:rFonts w:ascii="Arial" w:hAnsi="Arial" w:cs="Arial"/>
          <w:bCs/>
          <w:sz w:val="28"/>
          <w:szCs w:val="28"/>
        </w:rPr>
        <w:t xml:space="preserve"> di promozione della lettura e di innovazione di spazi per la didattica e lo studio all’interno delle scuole. </w:t>
      </w:r>
    </w:p>
    <w:p w:rsidR="00BD3EAD" w:rsidRPr="00BD3EAD" w:rsidRDefault="00BD3EAD" w:rsidP="00BD3EAD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BD3EAD" w:rsidRDefault="00BD3EAD" w:rsidP="00BD3EAD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D3EAD">
        <w:rPr>
          <w:rFonts w:ascii="Arial" w:hAnsi="Arial" w:cs="Arial"/>
          <w:bCs/>
          <w:sz w:val="28"/>
          <w:szCs w:val="28"/>
        </w:rPr>
        <w:t xml:space="preserve">Sono poi pronti altri 5 milioni (2,5 provenienti dai fondi 2016 della ex legge 440 e altri 2,5 dalle risorse 2017 del Piano Nazionale Scuola Digitale) che consentiranno di finanziare, a settembre, ulteriori 500 progetti scorrendo la graduatoria pubblicata ieri. Per un totale di </w:t>
      </w:r>
      <w:r>
        <w:rPr>
          <w:rFonts w:ascii="Arial" w:hAnsi="Arial" w:cs="Arial"/>
          <w:bCs/>
          <w:sz w:val="28"/>
          <w:szCs w:val="28"/>
        </w:rPr>
        <w:t>1.000</w:t>
      </w:r>
      <w:r w:rsidRPr="00BD3EAD">
        <w:rPr>
          <w:rFonts w:ascii="Arial" w:hAnsi="Arial" w:cs="Arial"/>
          <w:bCs/>
          <w:sz w:val="28"/>
          <w:szCs w:val="28"/>
        </w:rPr>
        <w:t xml:space="preserve"> biblioteche innovative.</w:t>
      </w:r>
    </w:p>
    <w:p w:rsidR="00BD3EAD" w:rsidRPr="00BD3EAD" w:rsidRDefault="00BD3EAD" w:rsidP="00BD3EAD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BD3EAD" w:rsidRDefault="00BD3EAD" w:rsidP="00BD3EAD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D3EAD">
        <w:rPr>
          <w:rFonts w:ascii="Arial" w:hAnsi="Arial" w:cs="Arial"/>
          <w:bCs/>
          <w:sz w:val="28"/>
          <w:szCs w:val="28"/>
        </w:rPr>
        <w:t>Guardando ai primi 500 progetti finanziati, la quota più elevata è nel Lazio: 83 in tutto</w:t>
      </w:r>
      <w:r>
        <w:rPr>
          <w:rFonts w:ascii="Arial" w:hAnsi="Arial" w:cs="Arial"/>
          <w:bCs/>
          <w:sz w:val="28"/>
          <w:szCs w:val="28"/>
        </w:rPr>
        <w:t>,</w:t>
      </w:r>
      <w:r w:rsidRPr="00BD3EAD">
        <w:rPr>
          <w:rFonts w:ascii="Arial" w:hAnsi="Arial" w:cs="Arial"/>
          <w:bCs/>
          <w:sz w:val="28"/>
          <w:szCs w:val="28"/>
        </w:rPr>
        <w:t xml:space="preserve"> per un totale di 830.000 euro che arriveranno nelle scuole. Seguono l’Emilia Romagna (71 progetti per un totale di 710.000 euro), la Campania (57 </w:t>
      </w:r>
      <w:r w:rsidRPr="00BD3EAD">
        <w:rPr>
          <w:rFonts w:ascii="Arial" w:hAnsi="Arial" w:cs="Arial"/>
          <w:bCs/>
          <w:sz w:val="28"/>
          <w:szCs w:val="28"/>
        </w:rPr>
        <w:lastRenderedPageBreak/>
        <w:t>progetti per un totale di 570.000 euro) e la Sicilia (47 progetti per un totale di 470.000 euro). In allegato la tabella completa.</w:t>
      </w:r>
    </w:p>
    <w:p w:rsidR="00BD3EAD" w:rsidRPr="00BD3EAD" w:rsidRDefault="00BD3EAD" w:rsidP="00BD3EAD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BD3EAD" w:rsidRDefault="00BD3EAD" w:rsidP="00BD3EAD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D3EAD">
        <w:rPr>
          <w:rFonts w:ascii="Arial" w:hAnsi="Arial" w:cs="Arial"/>
          <w:bCs/>
          <w:sz w:val="28"/>
          <w:szCs w:val="28"/>
        </w:rPr>
        <w:t xml:space="preserve">Cosa faranno gli istituti con i fondi ricevuti? I progetti finanziati riscrivono l’identità della biblioteca scolastica, che si fa vero e proprio </w:t>
      </w:r>
      <w:proofErr w:type="spellStart"/>
      <w:r w:rsidRPr="00BD3EAD">
        <w:rPr>
          <w:rFonts w:ascii="Arial" w:hAnsi="Arial" w:cs="Arial"/>
          <w:bCs/>
          <w:i/>
          <w:iCs/>
          <w:sz w:val="28"/>
          <w:szCs w:val="28"/>
        </w:rPr>
        <w:t>bibliopoint</w:t>
      </w:r>
      <w:proofErr w:type="spellEnd"/>
      <w:r w:rsidRPr="00BD3EAD">
        <w:rPr>
          <w:rFonts w:ascii="Arial" w:hAnsi="Arial" w:cs="Arial"/>
          <w:bCs/>
          <w:sz w:val="28"/>
          <w:szCs w:val="28"/>
        </w:rPr>
        <w:t xml:space="preserve"> a disposizione non solo di studentesse e studenti, ma della cittadinanza, diventando centro digitalizzato di documentazione e informazione culturale e linguistica nel territorio, aperto anche alla realizzazione di eventi. Fra le 500 iniziative selezionate ci sono la scuola che catalogherà il proprio patrimonio librario e lo affiancherà a quello della biblioteca comunale, l’istituto che potenzierà il prestito tradizionale (cartaceo) e offrirà anche quello digitale, la biblioteca scolastica a due passi dal mare che si aprirà ai frequentatori della spiaggia. E poi ci sono le reti: biblioteche di più plessi scolastici che si uniranno per garantire il servizio di consultazione e prestito all’intera cittadinanza</w:t>
      </w:r>
      <w:r>
        <w:rPr>
          <w:rFonts w:ascii="Arial" w:hAnsi="Arial" w:cs="Arial"/>
          <w:bCs/>
          <w:sz w:val="28"/>
          <w:szCs w:val="28"/>
        </w:rPr>
        <w:t>,</w:t>
      </w:r>
      <w:r w:rsidRPr="00BD3EAD">
        <w:rPr>
          <w:rFonts w:ascii="Arial" w:hAnsi="Arial" w:cs="Arial"/>
          <w:bCs/>
          <w:sz w:val="28"/>
          <w:szCs w:val="28"/>
        </w:rPr>
        <w:t xml:space="preserve"> per tutti i giorni della settimana</w:t>
      </w:r>
      <w:r>
        <w:rPr>
          <w:rFonts w:ascii="Arial" w:hAnsi="Arial" w:cs="Arial"/>
          <w:bCs/>
          <w:sz w:val="28"/>
          <w:szCs w:val="28"/>
        </w:rPr>
        <w:t>,</w:t>
      </w:r>
      <w:r w:rsidRPr="00BD3EAD">
        <w:rPr>
          <w:rFonts w:ascii="Arial" w:hAnsi="Arial" w:cs="Arial"/>
          <w:bCs/>
          <w:sz w:val="28"/>
          <w:szCs w:val="28"/>
        </w:rPr>
        <w:t xml:space="preserve"> con aperture a turnazione. </w:t>
      </w:r>
    </w:p>
    <w:p w:rsidR="00BD3EAD" w:rsidRPr="00BD3EAD" w:rsidRDefault="00BD3EAD" w:rsidP="00BD3EAD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BD3EAD" w:rsidRPr="00BD3EAD" w:rsidRDefault="00BD3EAD" w:rsidP="00BD3EAD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D3EAD">
        <w:rPr>
          <w:rFonts w:ascii="Arial" w:hAnsi="Arial" w:cs="Arial"/>
          <w:bCs/>
          <w:sz w:val="28"/>
          <w:szCs w:val="28"/>
        </w:rPr>
        <w:t xml:space="preserve">"Siamo soddisfatti dell’ampia partecipazione delle scuole a questo bando. Proprio l’elevato numero di progetti presentati ha richiesto una lunga e attenta valutazione per la creazione della graduatoria – ha commentato la Ministra </w:t>
      </w:r>
      <w:r w:rsidRPr="00BD3EAD">
        <w:rPr>
          <w:rFonts w:ascii="Arial" w:hAnsi="Arial" w:cs="Arial"/>
          <w:b/>
          <w:bCs/>
          <w:sz w:val="28"/>
          <w:szCs w:val="28"/>
        </w:rPr>
        <w:t>Valeria Fedeli</w:t>
      </w:r>
      <w:r w:rsidRPr="00BD3EAD">
        <w:rPr>
          <w:rFonts w:ascii="Arial" w:hAnsi="Arial" w:cs="Arial"/>
          <w:bCs/>
          <w:sz w:val="28"/>
          <w:szCs w:val="28"/>
        </w:rPr>
        <w:t xml:space="preserve"> -. Ora le prime 500 biblioteche innovative potranno essere finanziate e realizzate e presto altri 500 progetti riceveranno le risorse necessarie. Sono progetti rivolti non solo alle studentesse e agli studenti, ma alle famiglie e all’intera popolazione dei territori. Il finanziamento e la realizzazione delle biblioteche innovative </w:t>
      </w:r>
      <w:r>
        <w:rPr>
          <w:rFonts w:ascii="Arial" w:hAnsi="Arial" w:cs="Arial"/>
          <w:bCs/>
          <w:sz w:val="28"/>
          <w:szCs w:val="28"/>
        </w:rPr>
        <w:t>sono</w:t>
      </w:r>
      <w:r w:rsidRPr="00BD3EAD">
        <w:rPr>
          <w:rFonts w:ascii="Arial" w:hAnsi="Arial" w:cs="Arial"/>
          <w:bCs/>
          <w:sz w:val="28"/>
          <w:szCs w:val="28"/>
        </w:rPr>
        <w:t xml:space="preserve"> un ulteriore passo lungo il percorso intrapreso dalla Buona Scuola per rendere la scuola sempre più innovativa, aperta oltre le ore della didattica curricolare, fruibile da tutte e tutti, attenta a fornire spunti di approfondimento e formazione continua anche agli adulti”.</w:t>
      </w:r>
    </w:p>
    <w:p w:rsidR="00BD3EAD" w:rsidRPr="00BD3EAD" w:rsidRDefault="00BD3EAD" w:rsidP="00BD3EAD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D3EAD">
        <w:rPr>
          <w:rFonts w:ascii="Arial" w:hAnsi="Arial" w:cs="Arial"/>
          <w:bCs/>
          <w:sz w:val="28"/>
          <w:szCs w:val="28"/>
        </w:rPr>
        <w:t> </w:t>
      </w:r>
    </w:p>
    <w:p w:rsidR="00BD3EAD" w:rsidRPr="00BD3EAD" w:rsidRDefault="00BD3EAD" w:rsidP="00BD3EAD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D3EAD">
        <w:rPr>
          <w:rFonts w:ascii="Arial" w:hAnsi="Arial" w:cs="Arial"/>
          <w:bCs/>
          <w:sz w:val="28"/>
          <w:szCs w:val="28"/>
        </w:rPr>
        <w:t> </w:t>
      </w:r>
    </w:p>
    <w:p w:rsidR="00BD3EAD" w:rsidRPr="00BD3EAD" w:rsidRDefault="00BD3EAD" w:rsidP="00BD3EAD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D3EAD">
        <w:rPr>
          <w:rFonts w:ascii="Arial" w:hAnsi="Arial" w:cs="Arial"/>
          <w:bCs/>
          <w:sz w:val="28"/>
          <w:szCs w:val="28"/>
        </w:rPr>
        <w:t>Roma, 9 agosto 2017</w:t>
      </w:r>
    </w:p>
    <w:p w:rsidR="004F5FFC" w:rsidRPr="008B00D5" w:rsidRDefault="004F5FFC" w:rsidP="00333B91">
      <w:pPr>
        <w:spacing w:after="0" w:line="240" w:lineRule="auto"/>
        <w:jc w:val="center"/>
        <w:rPr>
          <w:rFonts w:ascii="Arial" w:hAnsi="Arial" w:cs="Arial"/>
          <w:iCs/>
          <w:sz w:val="28"/>
          <w:szCs w:val="28"/>
          <w:u w:color="000000"/>
        </w:rPr>
      </w:pPr>
    </w:p>
    <w:sectPr w:rsidR="004F5FFC" w:rsidRPr="008B00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C4D"/>
    <w:multiLevelType w:val="hybridMultilevel"/>
    <w:tmpl w:val="85C2C4A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CA354C"/>
    <w:multiLevelType w:val="hybridMultilevel"/>
    <w:tmpl w:val="C4629A30"/>
    <w:styleLink w:val="Puntoelenco1"/>
    <w:lvl w:ilvl="0" w:tplc="8D3CC1BC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E29E4448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AF26A46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923A32F4">
      <w:start w:val="1"/>
      <w:numFmt w:val="bullet"/>
      <w:lvlText w:val="•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984D71E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93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EFA37A0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1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7DBE6068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2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A828790">
      <w:start w:val="1"/>
      <w:numFmt w:val="bullet"/>
      <w:lvlText w:val="•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31E5A6C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6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nsid w:val="4F8B4DCE"/>
    <w:multiLevelType w:val="hybridMultilevel"/>
    <w:tmpl w:val="C4629A30"/>
    <w:numStyleLink w:val="Puntoelenco1"/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7F"/>
    <w:rsid w:val="0000562D"/>
    <w:rsid w:val="00134453"/>
    <w:rsid w:val="001365AC"/>
    <w:rsid w:val="00191169"/>
    <w:rsid w:val="001D352D"/>
    <w:rsid w:val="00226BE3"/>
    <w:rsid w:val="0024187F"/>
    <w:rsid w:val="00287FEF"/>
    <w:rsid w:val="00333B91"/>
    <w:rsid w:val="003F2EE8"/>
    <w:rsid w:val="003F586B"/>
    <w:rsid w:val="003F7D72"/>
    <w:rsid w:val="004628FE"/>
    <w:rsid w:val="00495D65"/>
    <w:rsid w:val="004C60A2"/>
    <w:rsid w:val="004F5FFC"/>
    <w:rsid w:val="005A470A"/>
    <w:rsid w:val="005A5BB3"/>
    <w:rsid w:val="005D6315"/>
    <w:rsid w:val="0062108D"/>
    <w:rsid w:val="00625E14"/>
    <w:rsid w:val="00633C7A"/>
    <w:rsid w:val="006379AB"/>
    <w:rsid w:val="00721F24"/>
    <w:rsid w:val="007333C4"/>
    <w:rsid w:val="00812735"/>
    <w:rsid w:val="00823349"/>
    <w:rsid w:val="00834C28"/>
    <w:rsid w:val="008A54BB"/>
    <w:rsid w:val="008B00D5"/>
    <w:rsid w:val="008C2076"/>
    <w:rsid w:val="00940E81"/>
    <w:rsid w:val="00974EC6"/>
    <w:rsid w:val="009F68B4"/>
    <w:rsid w:val="00A27C73"/>
    <w:rsid w:val="00A844C6"/>
    <w:rsid w:val="00AB6C7E"/>
    <w:rsid w:val="00AC0EAE"/>
    <w:rsid w:val="00AC1CF1"/>
    <w:rsid w:val="00AE4C7E"/>
    <w:rsid w:val="00B1245B"/>
    <w:rsid w:val="00B37C2F"/>
    <w:rsid w:val="00B417B8"/>
    <w:rsid w:val="00BD3EAD"/>
    <w:rsid w:val="00C0627B"/>
    <w:rsid w:val="00C558AA"/>
    <w:rsid w:val="00D90B54"/>
    <w:rsid w:val="00D9712A"/>
    <w:rsid w:val="00E078DD"/>
    <w:rsid w:val="00E10FCC"/>
    <w:rsid w:val="00E554AB"/>
    <w:rsid w:val="00E577AB"/>
    <w:rsid w:val="00FB1196"/>
    <w:rsid w:val="00FB2F3D"/>
    <w:rsid w:val="00FE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idefault">
    <w:name w:val="Di default"/>
    <w:rsid w:val="00E10F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EF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812735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577AB"/>
    <w:rPr>
      <w:color w:val="0000FF" w:themeColor="hyperlink"/>
      <w:u w:val="single"/>
    </w:rPr>
  </w:style>
  <w:style w:type="numbering" w:customStyle="1" w:styleId="Puntoelenco1">
    <w:name w:val="Punto elenco1"/>
    <w:rsid w:val="008B00D5"/>
    <w:pPr>
      <w:numPr>
        <w:numId w:val="1"/>
      </w:numPr>
    </w:pPr>
  </w:style>
  <w:style w:type="paragraph" w:styleId="Paragrafoelenco">
    <w:name w:val="List Paragraph"/>
    <w:aliases w:val="Dot pt,F5 List Paragraph,List Paragraph Char Char Char,Indicator Text,Numbered Para 1,Bullet 1,Bullet Points,List Paragraph2,MAIN CONTENT,Normal numbered,List Paragraph1,Colorful List - Accent 11,No Spacing1,Issue Action POC,3"/>
    <w:basedOn w:val="Normale"/>
    <w:link w:val="ParagrafoelencoCarattere"/>
    <w:uiPriority w:val="34"/>
    <w:qFormat/>
    <w:rsid w:val="00191169"/>
    <w:pPr>
      <w:ind w:left="720"/>
      <w:contextualSpacing/>
    </w:pPr>
  </w:style>
  <w:style w:type="character" w:customStyle="1" w:styleId="ParagrafoelencoCarattere">
    <w:name w:val="Paragrafo elenco Carattere"/>
    <w:aliases w:val="Dot pt Carattere,F5 List Paragraph Carattere,List Paragraph Char Char Char Carattere,Indicator Text Carattere,Numbered Para 1 Carattere,Bullet 1 Carattere,Bullet Points Carattere,List Paragraph2 Carattere,No Spacing1 Carattere"/>
    <w:link w:val="Paragrafoelenco"/>
    <w:uiPriority w:val="34"/>
    <w:locked/>
    <w:rsid w:val="00191169"/>
  </w:style>
  <w:style w:type="paragraph" w:customStyle="1" w:styleId="m-1034032981372381855didefault">
    <w:name w:val="m_-1034032981372381855didefault"/>
    <w:basedOn w:val="Normale"/>
    <w:rsid w:val="00E078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idefault">
    <w:name w:val="Di default"/>
    <w:rsid w:val="00E10F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EF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812735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577AB"/>
    <w:rPr>
      <w:color w:val="0000FF" w:themeColor="hyperlink"/>
      <w:u w:val="single"/>
    </w:rPr>
  </w:style>
  <w:style w:type="numbering" w:customStyle="1" w:styleId="Puntoelenco1">
    <w:name w:val="Punto elenco1"/>
    <w:rsid w:val="008B00D5"/>
    <w:pPr>
      <w:numPr>
        <w:numId w:val="1"/>
      </w:numPr>
    </w:pPr>
  </w:style>
  <w:style w:type="paragraph" w:styleId="Paragrafoelenco">
    <w:name w:val="List Paragraph"/>
    <w:aliases w:val="Dot pt,F5 List Paragraph,List Paragraph Char Char Char,Indicator Text,Numbered Para 1,Bullet 1,Bullet Points,List Paragraph2,MAIN CONTENT,Normal numbered,List Paragraph1,Colorful List - Accent 11,No Spacing1,Issue Action POC,3"/>
    <w:basedOn w:val="Normale"/>
    <w:link w:val="ParagrafoelencoCarattere"/>
    <w:uiPriority w:val="34"/>
    <w:qFormat/>
    <w:rsid w:val="00191169"/>
    <w:pPr>
      <w:ind w:left="720"/>
      <w:contextualSpacing/>
    </w:pPr>
  </w:style>
  <w:style w:type="character" w:customStyle="1" w:styleId="ParagrafoelencoCarattere">
    <w:name w:val="Paragrafo elenco Carattere"/>
    <w:aliases w:val="Dot pt Carattere,F5 List Paragraph Carattere,List Paragraph Char Char Char Carattere,Indicator Text Carattere,Numbered Para 1 Carattere,Bullet 1 Carattere,Bullet Points Carattere,List Paragraph2 Carattere,No Spacing1 Carattere"/>
    <w:link w:val="Paragrafoelenco"/>
    <w:uiPriority w:val="34"/>
    <w:locked/>
    <w:rsid w:val="00191169"/>
  </w:style>
  <w:style w:type="paragraph" w:customStyle="1" w:styleId="m-1034032981372381855didefault">
    <w:name w:val="m_-1034032981372381855didefault"/>
    <w:basedOn w:val="Normale"/>
    <w:rsid w:val="00E078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struzione.it/allegati/2017/Graduatoria_Biblioteche_Scolastiche_Innovativ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21</cp:revision>
  <cp:lastPrinted>2017-08-09T09:03:00Z</cp:lastPrinted>
  <dcterms:created xsi:type="dcterms:W3CDTF">2017-08-02T18:13:00Z</dcterms:created>
  <dcterms:modified xsi:type="dcterms:W3CDTF">2017-08-09T12:31:00Z</dcterms:modified>
</cp:coreProperties>
</file>